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Załącznik nr 3 do SWZ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24"/>
          <w:szCs w:val="24"/>
        </w:rPr>
        <w:t>Wzór umowy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UMOWA NR …………………..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dniu …………………. 2024 roku, pomiędzy Gminą Czernice Borowe ul. Dolna 2, 06-415 Czernice Borowe NIP 761-148-59-06, zwaną dalej </w:t>
      </w:r>
      <w:r>
        <w:rPr>
          <w:rFonts w:cs="Times New Roman" w:ascii="Times New Roman" w:hAnsi="Times New Roman"/>
          <w:b/>
          <w:sz w:val="24"/>
          <w:szCs w:val="24"/>
        </w:rPr>
        <w:t>„Zamawiającym”</w:t>
      </w:r>
      <w:r>
        <w:rPr>
          <w:rFonts w:cs="Times New Roman" w:ascii="Times New Roman" w:hAnsi="Times New Roman"/>
          <w:sz w:val="24"/>
          <w:szCs w:val="24"/>
        </w:rPr>
        <w:t>, reprezentowaną przez: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Wojciecha Brzezińskiego – Wójta Gminy,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Grażynę Pszczółkowską – Skarbnika,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firmą ……………………..………………….. NIP …………….., zwaną dalej </w:t>
      </w:r>
      <w:r>
        <w:rPr>
          <w:rFonts w:cs="Times New Roman" w:ascii="Times New Roman" w:hAnsi="Times New Roman"/>
          <w:b/>
          <w:sz w:val="24"/>
          <w:szCs w:val="24"/>
        </w:rPr>
        <w:t>„Wykonawcą”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reprezentowanym przez: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……………………………………………..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została zawarta umowa o następującej treści: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Strony oświadczają, że niniejsza umowa, zwana dalej „umową”, została zawarta w wyniku udzielenia zamówienia publicznego w trybie podstawowym, zgodnie z art. 275 pkt 1 ustawy z dnia 11 września 2019 r. Prawo zamówień publicznych, zwanej dalej „ustawą Pzp” (Dz. U. z 2023r. poz. 1605 ze zm.) na roboty budowlane.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Zamawiający oświadcza, iż zadanie, o którym mowa w § 1 umowy jest realizowane w ramach projektu </w:t>
      </w:r>
      <w:r>
        <w:rPr>
          <w:rFonts w:cs="Times New Roman" w:ascii="Times New Roman" w:hAnsi="Times New Roman"/>
          <w:b/>
          <w:sz w:val="24"/>
          <w:szCs w:val="24"/>
        </w:rPr>
        <w:t>pt.: „Utworzenie Lokalnego Centrum Aktywności Społecznej w Czernicach Borowych”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Szczegółowy zakres robót obejmuje przedmiar robót.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Wykonawca wykonana przedmiot zamówienia w terminie do dnia </w:t>
      </w:r>
      <w:r>
        <w:rPr>
          <w:rFonts w:cs="Times New Roman" w:ascii="Times New Roman" w:hAnsi="Times New Roman"/>
          <w:sz w:val="24"/>
          <w:szCs w:val="24"/>
        </w:rPr>
        <w:t xml:space="preserve">30 listopada </w:t>
      </w:r>
      <w:r>
        <w:rPr>
          <w:rFonts w:cs="Times New Roman" w:ascii="Times New Roman" w:hAnsi="Times New Roman"/>
          <w:sz w:val="24"/>
          <w:szCs w:val="24"/>
        </w:rPr>
        <w:t>2024 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Zamawiający przekaże Wykonawcy plac (teren) budowy najpóźniej w terminie 5 dni od daty podpisania umowy.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Przedstawicielem Wykonawcy na budowie jest: …………………………………..………..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Wykonawca zobowiązany jest w szczególności do: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wykonania robót budowlanych stanowiących Przedmiot Zamówienia z zachowaniem norm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standardów jakościowych odnoszących się do tego typu robót, w sposób zgodny z przepisami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prawa, a w szczególności ustawy z dnia 7 lipca 1994 r. – Prawo budowlane (Dz. U. z 2023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poz.682) oraz przepisami wykonawczymi wydanymi na jej podstawie, przepisami BHP i p.poż. oraz dokumentacją techniczną.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urządzenia zaplecza budowy,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utrzymywania miejsca prowadzenia (tzn. terenu budowy) w należytym porządku;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przestrzegania przepisów dotyczących bezpieczeństwa i higieny pracy;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zabezpieczenia na własny koszt terenu budowy przed dostępem osób postronnych;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Wyroby budowlane użyte do wykonania Przedmiotu Zamówienia winny być zgodne z ustawą z dnia 16 kwietnia 2004 roku o wyrobach budowlanych (Dz. U. z 2021 poz. 1213), dopuszczone do obrotu i powszechnego lub jednostkowego stosowania w budownictwie zgodnie z przepisami Prawa budowlanego.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przypadku odstąpienia od umowy, Wykonawca w terminie 7 dni od daty odstąpienia, przy udziale Zamawiającego sporządzi szczegółowy protokół inwentaryzacji wykonanych robót oraz zabezpieczy przerwane roboty w zakresie uzgodnionym przez strony na własny koszt i ryzyko.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Wykonawca oświadcza, że zapoznał się z dokumentacją techniczną określoną w § 1 i nie wnosi co do jej treści zastrzeżeń, a nadto uznaje ją za sporządzoną w sposób prawidłowy.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Wykonawca zobowiązuje się wykonać przedmiot umowy przy użyciu materiałów i urządzeń zgodnych z dokumentacją techniczną i złożoną ofertą.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Zastosowane materiały i urządzenia muszą spełniać: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wymagania art. 10 ustawy Prawo Budowlane z dnia 7 lipca 1994 roku (Dz. U. z 2023 poz.682),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wymagania Rozporządzenia Ministra Infrastruktury z dnia 11.08.2004 r. w sprawie systemów oceny zgodności wymagań, jakie powinny spełniać notyfikowane jednostki uczestniczące w ocenie zgodności oraz sposobu oznaczania wyrobów budowlanych.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Strony ustalają, że Wykonawca wykona przedmiot umowy zgodnie z warunkami technicznymi wykonania robót oraz obowiązującymi Polskimi Normami.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 wykonanie przedmiotu zamówienia, Zamawiający zapłaci Wykonawcy ryczałtowe wynagrodzenie zgodnie ze złożoną ofertą w kwocie: ……………..…………PLN netto (słownie złotych:……………………………………………………………………………..).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Podatek VAT w wysokości 23% wynosi: …………. PLN (słownie złotych: ………..…..).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Łączna cena robót z podatkiem VAT wynosi: ………………………… PLN (słownie złotych: ……………………………………………………………………………………….).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6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Strony postanawiają, że przedmiotem odbioru będzie wykonany przedmiot umowy w całości (odbiór końcowy).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Wykonawca zgłosi Zamawiającemu gotowość do odbioru.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Zamawiający wyznaczy datę i godzinę i rozpocznie czynności odbioru końcowego w ciągu 7 dni od daty pisemnego powiadomienie go przez Wykonawcę o osiągnięciu gotowości do odbioru.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Wykonawca w dniu odbioru końcowego przekaże Zamawiającemu komplet dokumentów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wymaganych przepisami prawa budowlanego.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 czynności odbiorowych spisany będzie protokół, podpisany przez obie strony umowy, zawierający wszelkie ustalenia dokonane w toku odbioru.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Przed upływem okresu gwarancji Wykonawca dokona przeglądów gwarancyjnych, zgodnie z umową gwarancji, a niezależnie od jej postanowień jeden raz w roku na żądanie Zamawiającego.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W przypadku stwierdzenia konieczności wykonania robót dodatkowych nie objętych zamówieniem podstawowym, a nie przekraczających 50% wartości realizowanego zamówienia (umowy), strony ustalają zakres i wartość tych robót w protokole konieczności. Zamawiający może w tym przypadku udzielić zamówienia z wolnej ręki (art. 67 ust.1 pkt 5 ustawy Prawo zamówień publicznych (Dz. U. z 2023r. poz.1605). Roboty dodatkowe rozliczane będą kosztorysem powykonawczym, przy zastosowaniu czynników cenotwórczych oraz narzutów przyjętych przy kosztorysie ofertowym.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7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Strony postanawiają, że rozliczenie końcowe nastąpi po zakończeniu i odbiorze bez zastrzeżeń robót fakturą końcową, którą Wykonawca przedłoży w terminie najpóźniej 30 dni od daty odbioru końcowego.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 datę terminowego uregulowania zobowiązania uważa się obciążenie rachunku bankowego Zamawiającego najpóźniej w ostatnim dniu terminu płatności.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Wynagrodzenie przysługujące Wykonawcy płatne będzie poleceniem przelewu na konto bankowe wskazane na fakturze.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8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 ustalają kary umowne z następujących tytułów: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Zamawiający zapłaci Wykonawcy karę umowną za zwłokę w przekazaniu terenu budowy w wysokości 0,01% wynagrodzenia umownego netto za każdy dzień zwłoki.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Wykonawca zapłaci Zamawiającemu kary umowne: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za zwłokę w wykonaniu przedmiotu umowy w wysokości 0,03% wynagrodzenia umownego netto za każdy dzień zwłoki,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za zwłokę w usunięciu wad stwierdzonych przy odbiorze lub ujawnionych w okresie gwarancji w wysokości 0,02% wynagrodzenia umownego netto za każdy dzień zwłoki liczony od upływu terminu wyznaczonego na usunięcie wad,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za odstąpienie od umowy przez Zamawiającego z winy Wykonawcy w wysokości 10%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wynagrodzenia umownego netto za roboty od których wykonania odstąpiono,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Zamawiający może potrącić karę umowną z przysługującego Wykonawcy wynagrodzenia bez wcześniejszego wezwania do jej zapłaty.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Strony zastrzegają sobie prawo dochodzenia odszkodowania uzupełniającego przewyższającego wysokość zastrzeżonych kar umownych.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Zamawiający zapłaci Wykonawcy odsetki ustawowe za opóźnienia w zapłacie należnego wynagrodzenia.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9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Wykonawca udziela Zamawiającemu gwarancji dobrego wykonania robót w okresie …………. miesięcy od daty odbioru końcowego bez zastrzeżeń.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Niezależnie od uprawnień z tytułu gwarancji Zamawiającemu przysługują uprawnienia z tytułu rękojmi, zgodnie z Kodeksem cywilnym.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 poczynania podwykonawcy w trakcie wykonywania robót w pełni odpowiada Wykonawca robót.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Wykonawca ponosi pełną odpowiedzialność z tytułu rękojmi i gwarancji za każdą część przedmiotu umowy, wykonaną przez podwykonawców.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Zamawiający jest zobowiązany powiadomić wykonawcę o powstałych wadach przedmiotu odbioru w ciągu 10 dni od ich ujawnienia. Wykonawca jest zobowiązany do ich usunięcia w terminie wyznaczonym przez Zamawiającego w formie pisemnej.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Jeżeli wady stwierdzone w trakcie odbioru końcowego nie nadają się do usunięcia, a nie uniemożliwiają one użytkowania przedmiotu umowy zgodnie z przeznaczeniem, Zamawiający zastrzega sobie prawo obniżenia wynagrodzenia umownego o 5%.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Jeżeli wady nie nadają się do usunięcia i uniemożliwiają one użytkowanie przedmiotu umowy zgodnie z przeznaczeniem, Zamawiający może żądać od wykonawcy wykonania po raz drugi, pod rygorem zlecenia wykonania zastępczego na koszt i ryzyko Wykonawcy.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Strony postanawiają, że oprócz wymienionych przypadków w kodeksie cywilnym, przysługuje im prawo odstąpienia od umowy w następujących przypadkach: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w razie zaistnienia istotnej zmiany okoliczności powodującej, że wykonanie umowy nie leży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umowy, która została wykonana przed otrzymaniem dokumentu stwierdzającego o odstąpieniu od umowy;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jeżeli zostanie ogłoszona upadłość, likwidacja lub zawieszenie działalności firmy Wykonawcy;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jeżeli zostanie wydany nakaz zajęcia majątku Wykonawcy;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jeżeli Wykonawca z własnej winy przerwał realizację robót i nie realizuje ich przez okres 30 dni;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jeżeli Wykonawca bez uzasadnionych przyczyn nie rozpoczął robót, pomimo dodatkowego,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pisemnego wezwania Zamawiającego,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jeżeli Wykonawca wykonuje roboty niezgodnie z umową lub dokumentacją.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Odstąpienie od umowy w przypadkach o których mowa w ust. 1 pkt 1 b) – f) uznaje się za winę Wykonawcy.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Odstąpienie od umowy powinno nastąpić w formie pisemnej z podaniem uzasadnienia. W razie odstąpienia od umowy z przyczyn za które Wykonawca nie odpowiada, Zamawiający jest zobowiązany do: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dokonania odbioru wykonanych robót oraz zapłaty wynagrodzenia za wykonane roboty,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odkupienia zakupionych materiałów, niezbędnych do wykonania przedmiotu umowy,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przejęcia terenu budowy.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Wszelkie zmiany umowy mogą być dokonywane jedynie za zgodą obu stron, wyrażoną w formie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pisemnej pod rygorem nieważności.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Zakazuje się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Zamawiający dopuszcza możliwość zmiany postanowień zawartej umowy w zakresie: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zmiany stawki podatku VAT, w przypadku urzędowej zmiany stawki podatku VAT.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przedmiotu zamówienia w niezbędnym zakresie, nie prowadzącym jednak do zwiększenia jego wielkości lub zakresu i pod warunkiem, że będą one korzystne dla zamawiającego, o ile będzie to konieczne z uwagi na nieprzewidziane okoliczności na które wykonawca nie miał wpływu np. ujawnienie błędów lub wprowadzenia zmian w dokumentacji technicznej.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wszelkich zmian umowy, o ile konieczność ich wprowadzenia będzie wynikała ze zmian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obowiązujących przepisach prawa.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zmiana wynika z okoliczności, których nie można było przewidzieć w chwili zawarcia umowy.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przedłużenia terminu wykonania zamówienia w przypadku siły wyższej.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Zmiana umowy dokonana z naruszeniem ust. 2 jest nieważna.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Strony oświadczają, że w związku z przetwarzaniem danych osobowych na potrzeby realizacji niniejszej Umowy wspólnie wykonują obowiązki Administratora Danych Osobowych, zgodnie z art. 26 RODO w zakresach wskazanych w ust. 5.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Każda ze Stron w rozumieniu RODO przetwarza dane osobowe przekazane na podstawie niniejszej Umowy lub w związku z jej realizacją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Wykonawca jest zobowiązany do przekazania Zamawiającemu danych osobowych wyłącznie w zakresie niezbędnym do prawidłowej realizacji niniejszej Umowy. Wszelkie dane osobowe wykraczające poza powyższy zakres powinny być zanonimizowane przez Beneficjenta przed ich przekazaniem.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Strony oświadczają, że zgodnie z art. 24 RODO, posiadają środki techniczne i organizacyjne, mające na celu zapewnienie zgodności przetwarzania danych osobowych z przepisami RODO oraz stosują środki bezpieczeństwa spełniające wymogi RODO, w szczególności Strony zobowiązują się: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przetwarzać przekazane dane osobowe zgodnie z niniejszą Umową, przepisami RODO oraz innymi przepisami prawa powszechnie obowiązującego;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powstrzymać się od działań faktycznych i prawnych, które mogłyby w jakikolwiek sposób naruszyć bezpieczeństwo danych osobowych, albo narazić drugą Stronę na odpowiedzialność cywilną, administracyjną lub karną;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zapewnić, że dostęp do danych osobowych mogą mieć jedynie pracownicy lub współpracownicy, którzy otrzymali upoważnienie i polecenie do przetwarzania tych danych.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Zakres odpowiedzialności: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Zamawiającego z tytułu współadministrowania danymi osobowymi, o których mowa w ust 1 (w tym za realizację praw przysługujących osobie, której dane dotyczą) obejmuje wyłącznie dane osobowe przekazane przez Wykonawcę, niezbędne do prawidłowej realizacji i rozliczenia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niniejszej Umowy,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Wykonawcy z tytułu współadministrowania danymi osobowymi, o których mowa w ust 1 (w tym za realizację praw przysługujących osobie, której dane dotyczą) obejmuje przetwarzanie danych osobowych w pozostałym zakresie, wynikającym z realizacji Zadania i niniejszej Umowy, w tym również danych pracowników, przekazywanych celem prawidłowej realizacji niniejszej Umowy.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Zakres odpowiedzialności Zamawiającego z tytułu współadministrowania danymi osobowymi obejmuje – w razie konieczności - realizację obowiązku informacyjnego, o którym mowa w art. 13 i 14 RODO zarówno w imieniu własnym jak i na rzecz Gminy. W celu realizacji ww. obowiązku informacyjnego Wykonawca przekazuje osobom, których dane dotyczą Klauzulę Informacyjną stanowiącą załącznik nr 2 albo implementuje jej treść do własnej klauzuli informacyjnej.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W ramach obowiązku informacyjnego, o którym mowa w ust. 6, Beneficjent realizujący ten obowiązek, przekazuje osobom, których dane osobowe dotyczą, informację o poczynionych pomiędzy Stronami ustaleniach dotyczących ich danych osobowych.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Z tytułu realizacji obowiązków wynikających ze współadministrowania danymi osobowymi, żadnej ze Stron nie przysługuje wynagrodzenie.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Każda ze Stron pokrywa własne koszty i wydatki związane z prawidłowym administrowaniem danymi osobowymi.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Każda ze Stron odpowiada we własnym zakresie odpowiedzialności za działania i zaniechania osób, przy pomocy których będzie przetwarzała udostępnione dane osobowe, jak za działania lub zaniechania własne.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Każda ze Stron odpowiada we własnym zakresie odpowiedzialności za szkody spowodowane swoim działaniem w związku z niedopełnieniem obowiązków, które RODO nakłada bezpośrednio na Administratora Danych Osobowych.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Spory wynikłe na tle realizacji niniejszej umowy będzie rozstrzygał właściwy rzeczowo Sąd.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15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nie uregulowanych w niniejszej umowie mają zastosowanie przepisy ustawy z dnia 29 stycznia 2004 r. Prawo zamówień publicznych (Dz. U. z 2023r. poz.1605) oraz Kodeksu Cywilnego.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16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Umowę niniejszą sporządzono w 4 jednobrzmiących egzemplarzach, po 2 egzemplarze dla każdej ze stron.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b/>
          <w:sz w:val="24"/>
          <w:szCs w:val="24"/>
        </w:rPr>
        <w:t>ZAMAWIAJĄCY:                                                    WYKONAWCA: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Times New Roman" w:hAnsi="Times New Roman" w:cs="Times New Roman"/>
        <w:b/>
        <w:b/>
        <w:i/>
        <w:i/>
      </w:rPr>
    </w:pPr>
    <w:r>
      <w:rPr>
        <w:rFonts w:cs="Times New Roman" w:ascii="Times New Roman" w:hAnsi="Times New Roman"/>
        <w:b/>
        <w:i/>
      </w:rPr>
      <w:t>Utworzenie Lokalnego Centrum Aktywności Społecznej w Czernicach Borowych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3013075" cy="580390"/>
          <wp:effectExtent l="0" t="0" r="0" b="0"/>
          <wp:docPr id="1" name="Obraz 6" descr="Mazowsze dla lokalnych centrów integracyjnych 2023 - Urząd Miejski w Wa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Mazowsze dla lokalnych centrów integracyjnych 2023 - Urząd Miejski w War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3075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</w:t>
    </w:r>
    <w:bookmarkStart w:id="0" w:name="_GoBack"/>
    <w:r>
      <w:rPr/>
      <w:drawing>
        <wp:inline distT="0" distB="0" distL="0" distR="0">
          <wp:extent cx="1628140" cy="534670"/>
          <wp:effectExtent l="0" t="0" r="0" b="0"/>
          <wp:docPr id="2" name="Obraz 7" descr="25 lat mazowsze - Piknik nad Odrą | Targi Turystyczne Market T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25 lat mazowsze - Piknik nad Odrą | Targi Turystyczne Market Tou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2c7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72c7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72c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72c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LibreOffice/7.1.2.2$Windows_X86_64 LibreOffice_project/8a45595d069ef5570103caea1b71cc9d82b2aae4</Application>
  <AppVersion>15.0000</AppVersion>
  <Pages>6</Pages>
  <Words>2020</Words>
  <Characters>12707</Characters>
  <CharactersWithSpaces>14795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2023-11-14T08:18:00Z</dcterms:created>
  <dc:creator>Monika</dc:creator>
  <dc:description/>
  <dc:language>pl-PL</dc:language>
  <cp:lastModifiedBy/>
  <dcterms:modified xsi:type="dcterms:W3CDTF">2024-09-27T18:20:50Z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