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D8508" w14:textId="77777777" w:rsidR="00A65386" w:rsidRDefault="00A65386" w:rsidP="00CE22A6">
      <w:pPr>
        <w:spacing w:before="120"/>
        <w:rPr>
          <w:rFonts w:ascii="Cambria" w:hAnsi="Cambria" w:cs="Tahoma"/>
          <w:b/>
          <w:i/>
          <w:sz w:val="18"/>
          <w:u w:val="single"/>
        </w:rPr>
      </w:pPr>
    </w:p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6CCD4231" w14:textId="35D3F0FE" w:rsidR="0060038D" w:rsidRPr="0060038D" w:rsidRDefault="00CE22A6" w:rsidP="0060038D">
      <w:pPr>
        <w:pStyle w:val="Tekstpodstawowy"/>
        <w:jc w:val="right"/>
        <w:rPr>
          <w:rFonts w:ascii="Cambria" w:hAnsi="Cambria"/>
          <w:bCs/>
          <w:iCs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10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 xml:space="preserve">do SWZ </w:t>
      </w:r>
      <w:r w:rsidR="0060038D" w:rsidRPr="0060038D">
        <w:rPr>
          <w:rFonts w:ascii="Cambria" w:hAnsi="Cambria"/>
          <w:bCs/>
          <w:iCs/>
        </w:rPr>
        <w:t>Załącznik– nr postępowania ZP.271.</w:t>
      </w:r>
      <w:r w:rsidR="0017761D">
        <w:rPr>
          <w:rFonts w:ascii="Cambria" w:hAnsi="Cambria"/>
          <w:bCs/>
          <w:iCs/>
        </w:rPr>
        <w:t>2</w:t>
      </w:r>
      <w:r w:rsidR="0060038D" w:rsidRPr="0060038D">
        <w:rPr>
          <w:rFonts w:ascii="Cambria" w:hAnsi="Cambria"/>
          <w:bCs/>
          <w:iCs/>
        </w:rPr>
        <w:t>.202</w:t>
      </w:r>
      <w:r w:rsidR="0017761D">
        <w:rPr>
          <w:rFonts w:ascii="Cambria" w:hAnsi="Cambria"/>
          <w:bCs/>
          <w:iCs/>
        </w:rPr>
        <w:t>4</w:t>
      </w:r>
    </w:p>
    <w:p w14:paraId="3DD0D796" w14:textId="19713E73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>ustawy pzp)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77777777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50E9FB2F" w14:textId="5C2DB3A3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E66476">
        <w:rPr>
          <w:rFonts w:ascii="Cambria" w:hAnsi="Cambria"/>
          <w:sz w:val="20"/>
          <w:szCs w:val="20"/>
        </w:rPr>
        <w:t>Fałków</w:t>
      </w:r>
      <w:r w:rsidR="00CB2B3C">
        <w:rPr>
          <w:rFonts w:ascii="Cambria" w:hAnsi="Cambria"/>
          <w:sz w:val="20"/>
          <w:szCs w:val="20"/>
        </w:rPr>
        <w:t xml:space="preserve"> zamówienia pn.: </w:t>
      </w:r>
      <w:r w:rsidR="00CB2B3C" w:rsidRPr="000A4FA4">
        <w:rPr>
          <w:rFonts w:ascii="Cambria" w:hAnsi="Cambria"/>
          <w:b/>
          <w:bCs/>
          <w:sz w:val="20"/>
          <w:szCs w:val="20"/>
        </w:rPr>
        <w:t>„</w:t>
      </w:r>
      <w:r w:rsidR="00706A61" w:rsidRPr="00706A61">
        <w:rPr>
          <w:rFonts w:ascii="Cambria" w:hAnsi="Cambria"/>
          <w:b/>
          <w:bCs/>
          <w:sz w:val="20"/>
          <w:szCs w:val="20"/>
        </w:rPr>
        <w:t>Adaptacja pomieszczeń budynku szkoły podstawowej w celu utworzenia Klubu Dziecięcego w Fałkowie</w:t>
      </w:r>
      <w:r w:rsidR="00706A61">
        <w:rPr>
          <w:rFonts w:ascii="Cambria" w:hAnsi="Cambria"/>
          <w:b/>
          <w:bCs/>
          <w:sz w:val="20"/>
          <w:szCs w:val="20"/>
        </w:rPr>
        <w:t>”</w:t>
      </w: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>miotów. [art. 118 ust 3 ustawy P</w:t>
      </w:r>
      <w:r w:rsidRPr="00486DA2">
        <w:rPr>
          <w:rFonts w:ascii="Cambria" w:hAnsi="Cambria"/>
          <w:i/>
          <w:sz w:val="18"/>
        </w:rPr>
        <w:t>zp]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udostępniający/ącą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3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A6"/>
    <w:rsid w:val="000A4FA4"/>
    <w:rsid w:val="0017761D"/>
    <w:rsid w:val="0060038D"/>
    <w:rsid w:val="00706A61"/>
    <w:rsid w:val="0077078F"/>
    <w:rsid w:val="007C1CB6"/>
    <w:rsid w:val="007E5D13"/>
    <w:rsid w:val="009F282E"/>
    <w:rsid w:val="00A65386"/>
    <w:rsid w:val="00B81BA1"/>
    <w:rsid w:val="00BE0D04"/>
    <w:rsid w:val="00C067AC"/>
    <w:rsid w:val="00C56946"/>
    <w:rsid w:val="00CB2B3C"/>
    <w:rsid w:val="00CE22A6"/>
    <w:rsid w:val="00E66476"/>
    <w:rsid w:val="00EA2151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User</cp:lastModifiedBy>
  <cp:revision>10</cp:revision>
  <dcterms:created xsi:type="dcterms:W3CDTF">2021-05-19T11:22:00Z</dcterms:created>
  <dcterms:modified xsi:type="dcterms:W3CDTF">2024-07-31T20:25:00Z</dcterms:modified>
</cp:coreProperties>
</file>