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sz w:val="20"/>
          <w:szCs w:val="20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UMOW</w:t>
      </w:r>
      <w:r w:rsidR="00B27BD2">
        <w:rPr>
          <w:rFonts w:eastAsiaTheme="minorHAnsi" w:cs="Times New Roman"/>
          <w:b/>
          <w:bCs/>
          <w:szCs w:val="24"/>
          <w:lang w:eastAsia="en-US"/>
        </w:rPr>
        <w:t>A Nr RDŚ.7021</w:t>
      </w:r>
      <w:r w:rsidR="00A432FA">
        <w:rPr>
          <w:rFonts w:eastAsiaTheme="minorHAnsi" w:cs="Times New Roman"/>
          <w:b/>
          <w:bCs/>
          <w:szCs w:val="24"/>
          <w:lang w:eastAsia="en-US"/>
        </w:rPr>
        <w:t>……………</w:t>
      </w:r>
      <w:r w:rsidR="00B27BD2">
        <w:rPr>
          <w:rFonts w:eastAsiaTheme="minorHAnsi" w:cs="Times New Roman"/>
          <w:b/>
          <w:bCs/>
          <w:szCs w:val="24"/>
          <w:lang w:eastAsia="en-US"/>
        </w:rPr>
        <w:t>.201</w:t>
      </w:r>
      <w:r w:rsidR="00A432FA">
        <w:rPr>
          <w:rFonts w:eastAsiaTheme="minorHAnsi" w:cs="Times New Roman"/>
          <w:b/>
          <w:bCs/>
          <w:szCs w:val="24"/>
          <w:lang w:eastAsia="en-US"/>
        </w:rPr>
        <w:t>8</w:t>
      </w:r>
      <w:r w:rsidR="00B27BD2">
        <w:rPr>
          <w:rFonts w:eastAsiaTheme="minorHAnsi" w:cs="Times New Roman"/>
          <w:b/>
          <w:bCs/>
          <w:szCs w:val="24"/>
          <w:lang w:eastAsia="en-US"/>
        </w:rPr>
        <w:t xml:space="preserve"> 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zawarta w dniu </w:t>
      </w:r>
      <w:r w:rsidR="00A432FA">
        <w:rPr>
          <w:rFonts w:eastAsiaTheme="minorHAnsi" w:cs="Times New Roman"/>
          <w:szCs w:val="24"/>
          <w:lang w:eastAsia="en-US"/>
        </w:rPr>
        <w:t>………….2018</w:t>
      </w:r>
      <w:r>
        <w:rPr>
          <w:rFonts w:eastAsiaTheme="minorHAnsi" w:cs="Times New Roman"/>
          <w:szCs w:val="24"/>
          <w:lang w:eastAsia="en-US"/>
        </w:rPr>
        <w:t xml:space="preserve">r. pomiędzy </w:t>
      </w:r>
      <w:r w:rsidRPr="00B27BD2">
        <w:rPr>
          <w:rFonts w:eastAsiaTheme="minorHAnsi" w:cs="Times New Roman"/>
          <w:b/>
          <w:szCs w:val="24"/>
          <w:lang w:eastAsia="en-US"/>
        </w:rPr>
        <w:t>Gminą Czernice Borowe, ul. Dolna 2, 06-415 Czernice Borowe</w:t>
      </w:r>
      <w:r>
        <w:rPr>
          <w:rFonts w:eastAsiaTheme="minorHAnsi" w:cs="Times New Roman"/>
          <w:szCs w:val="24"/>
          <w:lang w:eastAsia="en-US"/>
        </w:rPr>
        <w:t>, NIP 761-148-59-06, REGON 130378060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Wojciecha Brzezińskiego – Wójta Gminy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przy kontrasygnacie Skarbnika Gminy – Grażyny Pszczółkowskiej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a</w:t>
      </w:r>
    </w:p>
    <w:p w:rsidR="00614E56" w:rsidRDefault="00A432FA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…………………………….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reprezentowaną przez:</w:t>
      </w:r>
    </w:p>
    <w:p w:rsidR="00614E56" w:rsidRDefault="00A432FA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………………….</w:t>
      </w:r>
    </w:p>
    <w:p w:rsidR="00165195" w:rsidRDefault="00165195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Przedmiot umowy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wyniku dokonanego wyboru oferty w postępowaniu prowadzonym w trybie przetargu nieograniczonego, zgodnie z ustawą z dnia 29 stycznia 2004 r. Prawo zamówień publicznych (Dz. U. z 201</w:t>
      </w:r>
      <w:r w:rsidR="00715D5F">
        <w:rPr>
          <w:rFonts w:eastAsiaTheme="minorHAnsi" w:cs="Times New Roman"/>
          <w:szCs w:val="24"/>
          <w:lang w:eastAsia="en-US"/>
        </w:rPr>
        <w:t>8</w:t>
      </w:r>
      <w:r>
        <w:rPr>
          <w:rFonts w:eastAsiaTheme="minorHAnsi" w:cs="Times New Roman"/>
          <w:szCs w:val="24"/>
          <w:lang w:eastAsia="en-US"/>
        </w:rPr>
        <w:t xml:space="preserve"> r., poz. </w:t>
      </w:r>
      <w:r w:rsidR="00715D5F">
        <w:rPr>
          <w:rFonts w:eastAsiaTheme="minorHAnsi" w:cs="Times New Roman"/>
          <w:szCs w:val="24"/>
          <w:lang w:eastAsia="en-US"/>
        </w:rPr>
        <w:t>1986</w:t>
      </w:r>
      <w:r>
        <w:rPr>
          <w:rFonts w:eastAsiaTheme="minorHAnsi" w:cs="Times New Roman"/>
          <w:szCs w:val="24"/>
          <w:lang w:eastAsia="en-US"/>
        </w:rPr>
        <w:t xml:space="preserve">), Zamawiający zleca, a Wykonawca przyjmuje do wykonania zadanie pn.: </w:t>
      </w:r>
      <w:r>
        <w:rPr>
          <w:rFonts w:eastAsiaTheme="minorHAnsi" w:cs="Times New Roman"/>
          <w:b/>
          <w:bCs/>
          <w:szCs w:val="24"/>
          <w:lang w:eastAsia="en-US"/>
        </w:rPr>
        <w:t>“Odbiór i zagospodarowanie odpadów komunalnych z terenu Gminy Czernice Borowe”.</w:t>
      </w:r>
    </w:p>
    <w:p w:rsidR="00614E56" w:rsidRPr="00A432FA" w:rsidRDefault="00614E56" w:rsidP="00614E56">
      <w:pPr>
        <w:numPr>
          <w:ilvl w:val="0"/>
          <w:numId w:val="1"/>
        </w:numPr>
        <w:spacing w:after="0" w:line="240" w:lineRule="auto"/>
      </w:pPr>
      <w:r w:rsidRPr="00A432FA">
        <w:t xml:space="preserve">Przedmiot zamówienia obejmuje odbieranie i zagospodarowanie odpadów komunalnych oraz dostarczenie do gospodarstw domowych worków lub pojemników do selektywnej zbiórki odpadów, odbiór i zagospodarowanie odpadów komunalnych z Punktu Selektywnej Zbiórki Odpadów Komunalnych (PSZOK). Zakres zamówienia dotyczy wszystkich nieruchomości </w:t>
      </w:r>
      <w:r w:rsidR="00165195" w:rsidRPr="00A432FA">
        <w:t xml:space="preserve">        </w:t>
      </w:r>
      <w:r w:rsidRPr="00A432FA">
        <w:t>z terenu Gminy. Liczba mieszkańców zameldowanych na terenie Gminy Czernice Borowe wynosi 38</w:t>
      </w:r>
      <w:r w:rsidR="00A432FA" w:rsidRPr="00A432FA">
        <w:t>24</w:t>
      </w:r>
      <w:r w:rsidRPr="00A432FA">
        <w:t>.</w:t>
      </w:r>
    </w:p>
    <w:p w:rsidR="00614E56" w:rsidRDefault="00614E56" w:rsidP="00614E5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t>Na terenie Gminy Czernice Borowe jest ok. 9</w:t>
      </w:r>
      <w:r w:rsidR="00715D5F">
        <w:t>59</w:t>
      </w:r>
      <w:r>
        <w:t xml:space="preserve"> nieruchomości zamieszkałych przez mieszkańców, w tym ok. 10 nieruchomości mieszanych (tj. nieruchomości zamieszkałe, na których jednocześnie prowadzona jest działalność gospodarcza), ok. 15 podmiotów użyteczności publicznej, około 140 podmiotów prowadzących działalność gospodarczą w tym nieruchomości mieszane i działalności jednoosobowe, oraz ok. 20 nieruchomości niezamieszkałych, na których powstają odpady komunalne – sezonowo (domki letniskowe), </w:t>
      </w:r>
      <w:r w:rsidR="00165195">
        <w:t xml:space="preserve">    </w:t>
      </w:r>
      <w:r>
        <w:t>w tym 4 cmentarze parafialne.</w:t>
      </w:r>
      <w:r>
        <w:rPr>
          <w:color w:val="000000"/>
        </w:rPr>
        <w:t xml:space="preserve"> Powierzchnia gminy - 120,03 km </w:t>
      </w:r>
      <w:r>
        <w:rPr>
          <w:color w:val="000000"/>
          <w:vertAlign w:val="superscript"/>
        </w:rPr>
        <w:t>2</w:t>
      </w:r>
      <w:r>
        <w:rPr>
          <w:color w:val="000000"/>
        </w:rPr>
        <w:t>.</w:t>
      </w:r>
    </w:p>
    <w:p w:rsidR="00614E56" w:rsidRDefault="00614E56" w:rsidP="00614E56">
      <w:pPr>
        <w:numPr>
          <w:ilvl w:val="0"/>
          <w:numId w:val="1"/>
        </w:numPr>
        <w:spacing w:after="0" w:line="240" w:lineRule="auto"/>
        <w:rPr>
          <w:color w:val="000000"/>
        </w:rPr>
      </w:pPr>
      <w:r>
        <w:rPr>
          <w:color w:val="000000"/>
        </w:rPr>
        <w:t>Rodzaj i częstotliwość odbioru odpadów.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9"/>
        <w:gridCol w:w="5934"/>
        <w:gridCol w:w="2381"/>
      </w:tblGrid>
      <w:tr w:rsidR="00614E56" w:rsidTr="00614E56"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b/>
                <w:i/>
                <w:color w:val="000000"/>
                <w:lang w:eastAsia="en-US"/>
              </w:rPr>
              <w:t>Lp</w:t>
            </w:r>
            <w:proofErr w:type="spellEnd"/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Rodzaj odpadu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center"/>
              <w:rPr>
                <w:b/>
                <w:i/>
                <w:color w:val="000000"/>
                <w:lang w:eastAsia="en-US"/>
              </w:rPr>
            </w:pPr>
            <w:r>
              <w:rPr>
                <w:b/>
                <w:i/>
                <w:color w:val="000000"/>
                <w:lang w:eastAsia="en-US"/>
              </w:rPr>
              <w:t>Częstotliwość odbioru</w:t>
            </w:r>
          </w:p>
        </w:tc>
      </w:tr>
      <w:tr w:rsidR="00614E56" w:rsidTr="00614E56">
        <w:trPr>
          <w:trHeight w:val="582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niesegregowane (zmieszane) odpady komunalne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 najmniej raz w miesiącu lub częściej wg oferty wykonawcy</w:t>
            </w:r>
          </w:p>
        </w:tc>
      </w:tr>
      <w:tr w:rsidR="00614E56" w:rsidTr="00614E56">
        <w:trPr>
          <w:trHeight w:val="2504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Selektywnie zebrane odpady komunalne w podziale na frakcje:</w:t>
            </w:r>
          </w:p>
          <w:p w:rsidR="00715D5F" w:rsidRDefault="00715D5F" w:rsidP="00715D5F">
            <w:r>
              <w:t>1). papier i tektura (kod: 200101, 150101)</w:t>
            </w:r>
          </w:p>
          <w:p w:rsidR="00715D5F" w:rsidRDefault="00715D5F" w:rsidP="00715D5F">
            <w:r>
              <w:t>2). szkło bezbarwne i kolorowe (kod: 200102, 150107)</w:t>
            </w:r>
          </w:p>
          <w:p w:rsidR="00715D5F" w:rsidRDefault="00715D5F" w:rsidP="00715D5F">
            <w:r>
              <w:t>3). tworzywo sztuczne (kod: 200139,150102)</w:t>
            </w:r>
          </w:p>
          <w:p w:rsidR="00715D5F" w:rsidRDefault="00715D5F" w:rsidP="00715D5F">
            <w:r>
              <w:t>4). metal (kod: 150104, 200140)</w:t>
            </w:r>
          </w:p>
          <w:p w:rsidR="00715D5F" w:rsidRDefault="00715D5F" w:rsidP="00715D5F">
            <w:r>
              <w:t>5). opakowania wielomateriałowe (kod: 150105)</w:t>
            </w:r>
          </w:p>
          <w:p w:rsidR="00715D5F" w:rsidRPr="004C3738" w:rsidRDefault="00715D5F" w:rsidP="00715D5F">
            <w:r>
              <w:t>6). odpady ulegające biodegradacji (kod: 200201)</w:t>
            </w:r>
          </w:p>
          <w:p w:rsidR="00614E56" w:rsidRDefault="00614E56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en-US"/>
              </w:rPr>
            </w:pP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Co najmniej raz w miesiącu</w:t>
            </w:r>
          </w:p>
        </w:tc>
      </w:tr>
      <w:tr w:rsidR="00614E56" w:rsidTr="00614E56">
        <w:trPr>
          <w:trHeight w:val="876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zużyty sprzęt elektryczny i elektroniczny,</w:t>
            </w:r>
          </w:p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meble oraz inne odpady wielkogabarytowe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widowControl w:val="0"/>
              <w:suppressAutoHyphens/>
              <w:autoSpaceDE w:val="0"/>
              <w:spacing w:after="0" w:line="240" w:lineRule="auto"/>
              <w:jc w:val="left"/>
              <w:textAlignment w:val="baseline"/>
              <w:rPr>
                <w:rFonts w:cs="Calibri"/>
                <w:color w:val="000000"/>
                <w:kern w:val="2"/>
                <w:lang w:eastAsia="ar-SA"/>
              </w:rPr>
            </w:pPr>
            <w:r>
              <w:rPr>
                <w:rFonts w:cs="Calibri"/>
                <w:color w:val="000000"/>
                <w:kern w:val="2"/>
                <w:lang w:eastAsia="ar-SA"/>
              </w:rPr>
              <w:t>odbiór odpadów będzie się odbywać poprzez dowożenie ich przez właścicieli do zorganizowanego przez Wykonawcę punktu selektywnej zbiórki odpadów komunalnych (PSZOK).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</w:tr>
      <w:tr w:rsidR="00614E56" w:rsidTr="00614E56">
        <w:trPr>
          <w:trHeight w:val="1101"/>
        </w:trPr>
        <w:tc>
          <w:tcPr>
            <w:tcW w:w="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56" w:rsidRDefault="00614E56" w:rsidP="00D52C62">
            <w:pPr>
              <w:numPr>
                <w:ilvl w:val="0"/>
                <w:numId w:val="2"/>
              </w:numPr>
              <w:spacing w:after="0" w:line="240" w:lineRule="auto"/>
              <w:jc w:val="left"/>
              <w:rPr>
                <w:color w:val="000000"/>
                <w:lang w:eastAsia="en-US"/>
              </w:rPr>
            </w:pPr>
          </w:p>
        </w:tc>
        <w:tc>
          <w:tcPr>
            <w:tcW w:w="6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odpady budowlane i rozbiórkowe pochodzące z remontów,</w:t>
            </w:r>
          </w:p>
          <w:p w:rsidR="00614E56" w:rsidRDefault="00614E56">
            <w:pPr>
              <w:spacing w:after="0" w:line="240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zużyte opony</w:t>
            </w:r>
          </w:p>
        </w:tc>
        <w:tc>
          <w:tcPr>
            <w:tcW w:w="2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E56" w:rsidRDefault="00614E56">
            <w:pPr>
              <w:widowControl w:val="0"/>
              <w:suppressAutoHyphens/>
              <w:autoSpaceDE w:val="0"/>
              <w:spacing w:after="0" w:line="240" w:lineRule="auto"/>
              <w:jc w:val="left"/>
              <w:textAlignment w:val="baseline"/>
              <w:rPr>
                <w:rFonts w:cs="Calibri"/>
                <w:color w:val="000000"/>
                <w:kern w:val="2"/>
                <w:lang w:eastAsia="ar-SA"/>
              </w:rPr>
            </w:pPr>
            <w:r>
              <w:rPr>
                <w:rFonts w:cs="Calibri"/>
                <w:color w:val="000000"/>
                <w:kern w:val="2"/>
                <w:lang w:eastAsia="ar-SA"/>
              </w:rPr>
              <w:t>odbiór odpadów będzie się odbywać poprzez dowożenie ich przez właścicieli do zorganizowanego przez Wykonawcę punktu selektywnej zbiórki odpadów komunalnych (PSZOK).</w:t>
            </w:r>
          </w:p>
        </w:tc>
      </w:tr>
    </w:tbl>
    <w:p w:rsidR="00614E56" w:rsidRDefault="00614E56" w:rsidP="00614E56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Zamawiający przeznacza teren w Czernicach Borowych (działka nr 525/2) pod punkt selektywnej zbiórki odpadów komunalnych (PSZOK).</w:t>
      </w:r>
    </w:p>
    <w:p w:rsidR="00614E56" w:rsidRDefault="00614E56" w:rsidP="00614E56">
      <w:pPr>
        <w:pStyle w:val="ListParagraph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PSZOK odbierał będzie odpady dostarczane przez mieszkańców we własnym zakresie: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przeterminowane leki</w:t>
      </w:r>
      <w:r w:rsidR="00715D5F">
        <w:rPr>
          <w:color w:val="000000"/>
        </w:rPr>
        <w:t xml:space="preserve"> i chemikalia</w:t>
      </w:r>
      <w:r>
        <w:rPr>
          <w:color w:val="000000"/>
        </w:rPr>
        <w:t>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baterie i akumulatory małogabarytowe,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zużyte opony,</w:t>
      </w:r>
      <w:r>
        <w:rPr>
          <w:color w:val="E36C0A"/>
        </w:rPr>
        <w:t xml:space="preserve">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odpady zielone (skoszona trawa, liście, drobne gałęzie, trociny, pozostałości roślin itp.);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</w:pPr>
      <w:r>
        <w:t>metale;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 xml:space="preserve">odpady budowlane i rozbiórkowe pochodzące z remontów, niewymagających uzyskania zezwoleń, pozwoleń bądź innych decyzji określonych przez przepisy odrębne, 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zużyty sprzęt elektryczny i elektroniczny,</w:t>
      </w:r>
    </w:p>
    <w:p w:rsidR="00614E56" w:rsidRDefault="00614E56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meble oraz inne  odpady wielko</w:t>
      </w:r>
      <w:r w:rsidR="009A222C">
        <w:rPr>
          <w:color w:val="000000"/>
        </w:rPr>
        <w:t>gabarytowe,</w:t>
      </w:r>
    </w:p>
    <w:p w:rsidR="009A222C" w:rsidRDefault="009A222C" w:rsidP="00614E56">
      <w:pPr>
        <w:numPr>
          <w:ilvl w:val="0"/>
          <w:numId w:val="4"/>
        </w:numPr>
        <w:spacing w:after="0" w:line="240" w:lineRule="auto"/>
        <w:rPr>
          <w:color w:val="000000"/>
        </w:rPr>
      </w:pPr>
      <w:r>
        <w:rPr>
          <w:color w:val="000000"/>
        </w:rPr>
        <w:t>popiół.</w:t>
      </w:r>
    </w:p>
    <w:p w:rsidR="00614E56" w:rsidRDefault="00614E56" w:rsidP="00614E56">
      <w:pPr>
        <w:spacing w:after="0" w:line="240" w:lineRule="auto"/>
        <w:ind w:left="284"/>
        <w:rPr>
          <w:color w:val="000000"/>
        </w:rPr>
      </w:pPr>
    </w:p>
    <w:p w:rsidR="00614E56" w:rsidRDefault="00614E56" w:rsidP="00614E56">
      <w:pPr>
        <w:numPr>
          <w:ilvl w:val="0"/>
          <w:numId w:val="5"/>
        </w:numPr>
        <w:spacing w:after="0" w:line="240" w:lineRule="auto"/>
        <w:rPr>
          <w:color w:val="000000"/>
        </w:rPr>
      </w:pPr>
      <w:r>
        <w:rPr>
          <w:color w:val="000000"/>
        </w:rPr>
        <w:t>Wykonawca zapewni w PSZOK p</w:t>
      </w:r>
      <w:r>
        <w:rPr>
          <w:rFonts w:cs="Calibri"/>
          <w:color w:val="000000"/>
          <w:lang w:eastAsia="ar-SA"/>
        </w:rPr>
        <w:t>rowadzenie ewidencji jakościowej i ilościowej przyjmowanych odpadów: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Wykonawca ma obowiązek przyjąć każdą ilość odpadów komunalnych wymienionych </w:t>
      </w:r>
      <w:r w:rsidR="00165195">
        <w:rPr>
          <w:rFonts w:cs="Calibri"/>
          <w:color w:val="000000"/>
          <w:lang w:eastAsia="ar-SA"/>
        </w:rPr>
        <w:t xml:space="preserve">         </w:t>
      </w:r>
      <w:r w:rsidR="009A222C">
        <w:rPr>
          <w:rFonts w:cs="Calibri"/>
          <w:color w:val="000000"/>
          <w:lang w:eastAsia="ar-SA"/>
        </w:rPr>
        <w:t>w punkcie 5</w:t>
      </w:r>
      <w:r>
        <w:rPr>
          <w:rFonts w:cs="Calibri"/>
          <w:color w:val="000000"/>
          <w:lang w:eastAsia="ar-SA"/>
        </w:rPr>
        <w:t xml:space="preserve"> dostarczonych przez właścicieli nieruchomości zamieszkałych, znajdujących się na terenie Gminy Czernice Borowe,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ma obowiązek zważyć lub w inny sposób określić ilość przyjętych odpadów</w:t>
      </w:r>
      <w:r w:rsidR="00165195">
        <w:rPr>
          <w:rFonts w:cs="Calibri"/>
          <w:color w:val="000000"/>
          <w:lang w:eastAsia="ar-SA"/>
        </w:rPr>
        <w:t xml:space="preserve">     </w:t>
      </w:r>
      <w:r>
        <w:rPr>
          <w:rFonts w:cs="Calibri"/>
          <w:color w:val="000000"/>
          <w:lang w:eastAsia="ar-SA"/>
        </w:rPr>
        <w:t xml:space="preserve"> i odnotować w prowadzonej ewidencji wraz ze wskazaniem nieruchomości, z której pochodzą odpady oraz danych osoby.</w:t>
      </w:r>
    </w:p>
    <w:p w:rsidR="00614E56" w:rsidRDefault="00614E56" w:rsidP="00614E56">
      <w:pPr>
        <w:numPr>
          <w:ilvl w:val="0"/>
          <w:numId w:val="5"/>
        </w:numPr>
        <w:suppressAutoHyphens/>
        <w:spacing w:after="0" w:line="240" w:lineRule="auto"/>
        <w:rPr>
          <w:rFonts w:cs="Calibri"/>
          <w:color w:val="000000"/>
          <w:lang w:eastAsia="ar-SA"/>
        </w:rPr>
      </w:pPr>
      <w:r>
        <w:rPr>
          <w:rFonts w:cs="Calibri"/>
          <w:color w:val="000000"/>
          <w:lang w:eastAsia="ar-SA"/>
        </w:rPr>
        <w:t>Wykonawca zapewni minimalne wyposażenie PSZOK-u w:</w:t>
      </w:r>
    </w:p>
    <w:p w:rsidR="00614E56" w:rsidRDefault="00614E56" w:rsidP="00614E56">
      <w:pPr>
        <w:numPr>
          <w:ilvl w:val="1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rFonts w:cs="Calibri"/>
          <w:color w:val="000000"/>
          <w:lang w:eastAsia="ar-SA"/>
        </w:rPr>
        <w:t xml:space="preserve">kontenery lub pojemniki do oddzielnego gromadzenia wyselekcjonowanych frakcji odpadów komunalnych wynikających z punktu </w:t>
      </w:r>
      <w:r w:rsidR="009A222C">
        <w:rPr>
          <w:rFonts w:cs="Calibri"/>
          <w:color w:val="000000"/>
          <w:lang w:eastAsia="ar-SA"/>
        </w:rPr>
        <w:t>5</w:t>
      </w:r>
      <w:r>
        <w:rPr>
          <w:rFonts w:cs="Calibri"/>
          <w:color w:val="000000"/>
          <w:lang w:eastAsia="ar-SA"/>
        </w:rPr>
        <w:t>, nie później niż na 1 dzień przed przystąpieniem do wykonywania zamówienia.</w:t>
      </w:r>
    </w:p>
    <w:p w:rsidR="00614E56" w:rsidRDefault="00614E56" w:rsidP="00614E56">
      <w:pPr>
        <w:numPr>
          <w:ilvl w:val="0"/>
          <w:numId w:val="5"/>
        </w:numPr>
        <w:suppressAutoHyphens/>
        <w:spacing w:after="0" w:line="240" w:lineRule="auto"/>
        <w:rPr>
          <w:color w:val="000000"/>
          <w:lang w:eastAsia="ar-SA"/>
        </w:rPr>
      </w:pPr>
      <w:r>
        <w:rPr>
          <w:color w:val="000000"/>
          <w:lang w:eastAsia="ar-SA"/>
        </w:rPr>
        <w:t>Wykonawca zapewni utrzymanie czystości i porządku na terenie PSZOK-u.</w:t>
      </w:r>
    </w:p>
    <w:p w:rsidR="00614E56" w:rsidRDefault="00614E56" w:rsidP="00614E56">
      <w:pPr>
        <w:suppressAutoHyphens/>
        <w:spacing w:after="0" w:line="240" w:lineRule="auto"/>
        <w:ind w:left="284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Selektywnie zebrane frakcje odpadów komunalnych winny być na bieżąco, tj. po zapełnieniu kontenerów lub pojemników, przekazywane do instalacji odzysku lub unieszkodliwiania odpadów, zgodnie z hierarchią postępowania z odpadami określoną w obowiązujących </w:t>
      </w:r>
      <w:r>
        <w:rPr>
          <w:color w:val="000000"/>
          <w:lang w:eastAsia="ar-SA"/>
        </w:rPr>
        <w:lastRenderedPageBreak/>
        <w:t>przepisach prawa i dostarczyć do Zamawiającego kartę przekazania odpadów najpóźniej 14 dni po przekazaniu ich do instalacji odzysku lub unieszkodliwiania odpadów.</w:t>
      </w:r>
    </w:p>
    <w:p w:rsidR="00614E56" w:rsidRDefault="00614E56" w:rsidP="00614E56">
      <w:pPr>
        <w:numPr>
          <w:ilvl w:val="0"/>
          <w:numId w:val="5"/>
        </w:numPr>
        <w:spacing w:after="0" w:line="240" w:lineRule="auto"/>
      </w:pPr>
      <w:r>
        <w:t>Zbiórka w PSZOK organizowana będzie co najmniej raz w tygodniu, w przedziale co najmniej 6 godzin, a terminy otwarcia PSZOK zostaną podane do publicznej wiadomości.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bCs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2.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Termin realizacji zamówienia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Termin realizacji przedmiotu umowy: od dnia 01 stycznia 201</w:t>
      </w:r>
      <w:r w:rsidR="009A222C">
        <w:rPr>
          <w:rFonts w:eastAsiaTheme="minorHAnsi" w:cs="Times New Roman"/>
          <w:szCs w:val="24"/>
          <w:lang w:eastAsia="en-US"/>
        </w:rPr>
        <w:t>9</w:t>
      </w:r>
      <w:r>
        <w:rPr>
          <w:rFonts w:eastAsiaTheme="minorHAnsi" w:cs="Times New Roman"/>
          <w:szCs w:val="24"/>
          <w:lang w:eastAsia="en-US"/>
        </w:rPr>
        <w:t>r. do 31 grudnia</w:t>
      </w:r>
      <w:r w:rsidR="009A222C">
        <w:rPr>
          <w:rFonts w:eastAsiaTheme="minorHAnsi" w:cs="Times New Roman"/>
          <w:szCs w:val="24"/>
          <w:lang w:eastAsia="en-US"/>
        </w:rPr>
        <w:t xml:space="preserve"> 2020</w:t>
      </w:r>
      <w:r>
        <w:rPr>
          <w:rFonts w:eastAsiaTheme="minorHAnsi" w:cs="Times New Roman"/>
          <w:szCs w:val="24"/>
          <w:lang w:eastAsia="en-US"/>
        </w:rPr>
        <w:t>r.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3.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realizować usługi zgodnie z niniejszą umową oraz z: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warunkami wynikającymi z obowiązujących przepisów,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specyfikacją istotnych warunków zamówienia,</w:t>
      </w:r>
    </w:p>
    <w:p w:rsidR="00614E56" w:rsidRDefault="00614E56" w:rsidP="00614E5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ofertą złożoną w dniu </w:t>
      </w:r>
      <w:r w:rsidR="003E14FB">
        <w:rPr>
          <w:rFonts w:eastAsiaTheme="minorHAnsi" w:cs="Times New Roman"/>
          <w:szCs w:val="24"/>
          <w:lang w:eastAsia="en-US"/>
        </w:rPr>
        <w:t>……………………………</w:t>
      </w:r>
      <w:r>
        <w:rPr>
          <w:rFonts w:eastAsiaTheme="minorHAnsi" w:cs="Times New Roman"/>
          <w:szCs w:val="24"/>
          <w:lang w:eastAsia="en-US"/>
        </w:rPr>
        <w:t>r.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4.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Oświadczenia stron umowy</w:t>
      </w:r>
    </w:p>
    <w:p w:rsidR="00614E56" w:rsidRDefault="00614E56" w:rsidP="00614E56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oświadcza, że: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spełnia warunki techniczne wymagane rozporządzeniem Ministra Środowiska z dnia 11 stycznia 2013r. w sprawie szczegółowych wymagań w zakresie odbierania odpadów komunalnych od właścicieli nieruchomości (Dz. U. z 2013 r. poz.122),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jest wpisany do Rejestru Działalności Regulowanej prowadzonego przez Wójta Gminy Czernice Borowe,</w:t>
      </w:r>
    </w:p>
    <w:p w:rsidR="00614E56" w:rsidRDefault="00614E56" w:rsidP="00614E56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posiada wpis do rejestru zbierających zużyty sprzęt elektryczny i elektroniczny prowadzonego przez właściwy organ na podstawie obowiązujących przepisów.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przypadku, gdy którykolwiek z wyżej wymienionych dokumentów utraci ważność, Wykonawca natychmiast poinformuje o tym Zamawiającego, nie później niż w terminie 2 dni roboczych.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Utrata lub wygaśniecie zezwoleń lub wpisów bez uzyskania nowych wpisów lub zezwoleń </w:t>
      </w:r>
      <w:r w:rsidR="00165195">
        <w:rPr>
          <w:rFonts w:eastAsiaTheme="minorHAnsi" w:cs="Times New Roman"/>
          <w:szCs w:val="24"/>
          <w:lang w:eastAsia="en-US"/>
        </w:rPr>
        <w:t xml:space="preserve">          </w:t>
      </w:r>
      <w:r>
        <w:rPr>
          <w:rFonts w:eastAsiaTheme="minorHAnsi" w:cs="Times New Roman"/>
          <w:szCs w:val="24"/>
          <w:lang w:eastAsia="en-US"/>
        </w:rPr>
        <w:t>z zachowaniem ich ciągłości, może skutkować odstąpieniem od umowy z winy Wykonawcy.</w:t>
      </w:r>
    </w:p>
    <w:p w:rsidR="00614E56" w:rsidRDefault="00614E56" w:rsidP="00614E56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Strony zobowiązują się do współpracy podczas realizacji zamówienia w zakresie wynikającym z SIWZ.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wykonawcy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zobowiązuje się do wykonania przedmiotu umowy profesjonalnie, z należytą starannością, z wykorzystaniem specjalistycznych środków technicznych </w:t>
      </w:r>
      <w:r w:rsidR="00C65A3B">
        <w:rPr>
          <w:rFonts w:eastAsiaTheme="minorHAnsi" w:cs="Times New Roman"/>
          <w:szCs w:val="24"/>
          <w:lang w:eastAsia="en-US"/>
        </w:rPr>
        <w:t xml:space="preserve">                                       </w:t>
      </w:r>
      <w:r>
        <w:rPr>
          <w:rFonts w:eastAsiaTheme="minorHAnsi" w:cs="Times New Roman"/>
          <w:szCs w:val="24"/>
          <w:lang w:eastAsia="en-US"/>
        </w:rPr>
        <w:t>i wykwalifikowanej kadry.</w:t>
      </w:r>
    </w:p>
    <w:p w:rsidR="00614E56" w:rsidRDefault="00614E56" w:rsidP="00614E56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przedłoży właścicielom nieruchomości ofertę dzierżawy lub zakupu pojemników na odpady o pojemności 110 – 120 l lub zgodnie z zapotrzebowaniem właściciela nieruchomości poprzez: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wywieszenie stosownych ogłoszeń,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dostarczenie informacji w formie elektronicznej celem zamieszczenia jej na stronie internetowej Gminy Czernice Borowe,</w:t>
      </w:r>
    </w:p>
    <w:p w:rsidR="00614E56" w:rsidRDefault="00614E56" w:rsidP="00614E5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lub w innej formie uzgodnionej z Zamawiającym.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Oferta Wykonawcy dotycząca pojemników powinna zawierać w szczególności możliwe formy przekazania pojemników na odpady dostosowanych do wymagań określonych w regulaminie utrzymania czystości i porządku na terenie Gminy Czernice Borowe oraz ceny za przyjęcie </w:t>
      </w:r>
      <w:r w:rsidR="00165195">
        <w:rPr>
          <w:rFonts w:eastAsiaTheme="minorHAnsi" w:cs="Times New Roman"/>
          <w:szCs w:val="24"/>
          <w:lang w:eastAsia="en-US"/>
        </w:rPr>
        <w:t xml:space="preserve">       </w:t>
      </w:r>
      <w:r>
        <w:rPr>
          <w:rFonts w:eastAsiaTheme="minorHAnsi" w:cs="Times New Roman"/>
          <w:szCs w:val="24"/>
          <w:lang w:eastAsia="en-US"/>
        </w:rPr>
        <w:t>w poszczególne formy użytkowania. Wykonawca w t</w:t>
      </w:r>
      <w:r w:rsidR="00EC4BDB">
        <w:rPr>
          <w:rFonts w:eastAsiaTheme="minorHAnsi" w:cs="Times New Roman"/>
          <w:szCs w:val="24"/>
          <w:lang w:eastAsia="en-US"/>
        </w:rPr>
        <w:t>erminie do dnia 31 stycznia 2019</w:t>
      </w:r>
      <w:r>
        <w:rPr>
          <w:rFonts w:eastAsiaTheme="minorHAnsi" w:cs="Times New Roman"/>
          <w:szCs w:val="24"/>
          <w:lang w:eastAsia="en-US"/>
        </w:rPr>
        <w:t>r. przedłoży Zamawiającemu w formie pisemnej oraz elektronicznej wykaz właścicieli nieruchomości  położonych na terenie Gminy Czernice Borowe, którym wydzierżawił lub przekazał w inną formę dysponowania pojemniki na odpady zmieszane.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 xml:space="preserve">Wykonawca najpóźniej na 3 dni przed datą świadczenia usługi odbierania odpadów przekaże Gminie wykaz pojazdów świadczących usługi oraz numery rejestracyjne tych pojazdów </w:t>
      </w:r>
      <w:r w:rsidR="00165195">
        <w:rPr>
          <w:rFonts w:eastAsiaTheme="minorHAnsi" w:cs="Times New Roman"/>
          <w:szCs w:val="24"/>
          <w:lang w:eastAsia="en-US"/>
        </w:rPr>
        <w:t xml:space="preserve">             </w:t>
      </w:r>
      <w:r>
        <w:rPr>
          <w:rFonts w:eastAsiaTheme="minorHAnsi" w:cs="Times New Roman"/>
          <w:szCs w:val="24"/>
          <w:lang w:eastAsia="en-US"/>
        </w:rPr>
        <w:t xml:space="preserve">w poszczególnych dniach i miejscowościach. W przypadku awarii pojazdu i konieczności użycia pojazdu zastępczego w tym samym dniu Wykonawca powiadomi Zamawiającego </w:t>
      </w:r>
      <w:r w:rsidR="00165195">
        <w:rPr>
          <w:rFonts w:eastAsiaTheme="minorHAnsi" w:cs="Times New Roman"/>
          <w:szCs w:val="24"/>
          <w:lang w:eastAsia="en-US"/>
        </w:rPr>
        <w:t xml:space="preserve">            </w:t>
      </w:r>
      <w:r>
        <w:rPr>
          <w:rFonts w:eastAsiaTheme="minorHAnsi" w:cs="Times New Roman"/>
          <w:szCs w:val="24"/>
          <w:lang w:eastAsia="en-US"/>
        </w:rPr>
        <w:t>o numerach rejestracyjnych tych pojazdów.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b/>
          <w:szCs w:val="24"/>
          <w:lang w:eastAsia="en-US"/>
        </w:rPr>
      </w:pPr>
      <w:r>
        <w:rPr>
          <w:rFonts w:eastAsiaTheme="minorHAnsi" w:cs="Times New Roman"/>
          <w:b/>
          <w:szCs w:val="24"/>
          <w:lang w:eastAsia="en-US"/>
        </w:rPr>
        <w:t>Najpóźniej na 5 dni przed rozpoczęciem świadczenia usługi Wykonawca przedstawi  Zamawiającemu do zatwierdzenia harmonogram świadczenia usługi.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odpowiada za informowanie mieszkańców o zasadach i terminach odbierania poszczególnych rodzajów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  <w:r>
        <w:t>Wykonawca jest zobowiązany do zabrania odpadów leżących bezpośrednio przy pojemnikach oraz zachować zastany porządek w miejscu odbioru odpadów.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zachowa uzyskane w trakcie realizacji umowy dane, a w szczególności dane osobowe, w poufności, będzie przestrzegał zasad wynikających z ustawy o ochronie danych osobowych i nie wykorzysta ich do innych celów niż wykonywanie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będzie przetwarzał dane w rozumieniu ustawy o ochronie danych osobowych wyłącznie w zakresie i celu przewidzianym w umowie.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Wykonawca, na każde żądanie Zamawiającego udostępni niezwłocznie (nie później niż </w:t>
      </w:r>
      <w:r w:rsidR="00165195">
        <w:rPr>
          <w:rFonts w:eastAsiaTheme="minorHAnsi" w:cs="Times New Roman"/>
          <w:szCs w:val="24"/>
          <w:lang w:eastAsia="en-US"/>
        </w:rPr>
        <w:t xml:space="preserve">    </w:t>
      </w:r>
      <w:r>
        <w:rPr>
          <w:rFonts w:eastAsiaTheme="minorHAnsi" w:cs="Times New Roman"/>
          <w:szCs w:val="24"/>
          <w:lang w:eastAsia="en-US"/>
        </w:rPr>
        <w:t>w ciągu 3 dni roboczych od otrzymania żądania) wszelkie dane związane z realizacją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zobowiązuje się do ubezpieczenia prowadzonej działalności od odpowiedzialności cywilnej na kwotę nie mniejszą niż 500 tysięcy złotych. Dokument ubezpieczenia OC należy przedstawić Zamawiającemu najpóźniej w dniu podpisania umowy. Ubezpieczenie będzie odnawiane przez cały okres trwania umowy, z zachowaniem jego ciągłości.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termin, na który została zawarta polisa lub inny dokument ubezpieczenia OC kończy się w okresie realizacji niniejszej umowy, Wykonawca zobowiązany jest bez wezwania Zamawiającego przedłożyć uaktualnioną polisę lub inny dokument ubezpieczenia OC najpóźniej w dniu ustania ważności poprzedniej polisy lub innego dokumentu OC.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Jeżeli Wykonawca nie utrzyma w mocy ubezpieczenia, o którym mowa w pkt. 12 i 13 lub nie dostarczy Zamawiającemu polis lub dowodów zapłaty składek, zgodnie z zapisami niniejszego paragrafu, Zamawiający może odstąpić od niniejszej umowy.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nie może łączyć odbioru odpadów z nieruchomości objętych zamówieniem </w:t>
      </w:r>
      <w:r w:rsidR="00165195">
        <w:rPr>
          <w:rFonts w:eastAsiaTheme="minorHAnsi" w:cs="Times New Roman"/>
          <w:szCs w:val="24"/>
          <w:lang w:eastAsia="en-US"/>
        </w:rPr>
        <w:t xml:space="preserve">   </w:t>
      </w:r>
      <w:r>
        <w:rPr>
          <w:rFonts w:eastAsiaTheme="minorHAnsi" w:cs="Times New Roman"/>
          <w:szCs w:val="24"/>
          <w:lang w:eastAsia="en-US"/>
        </w:rPr>
        <w:t>z odbiorem odpadów z nieruchomości pozostałych, pod rygorem odstąpienia od umowy z winy Wykonawcy.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powinien posiadać oprogramowanie oraz odpowiednie licencje umożliwiające odczyt, prezentację i weryfikację przechowywanych danych oraz udostępnić je na każde żądanie organowi właściwemu ze względu na prowadzenie działalności w zakresie odbierania odpadów komunalnych od właścicieli nieruchomości, a także organom kontrolnym.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umożliwi podgląd on-</w:t>
      </w:r>
      <w:proofErr w:type="spellStart"/>
      <w:r>
        <w:rPr>
          <w:rFonts w:eastAsiaTheme="minorHAnsi" w:cs="Times New Roman"/>
          <w:szCs w:val="24"/>
          <w:lang w:eastAsia="en-US"/>
        </w:rPr>
        <w:t>line</w:t>
      </w:r>
      <w:proofErr w:type="spellEnd"/>
      <w:r>
        <w:rPr>
          <w:rFonts w:eastAsiaTheme="minorHAnsi" w:cs="Times New Roman"/>
          <w:szCs w:val="24"/>
          <w:lang w:eastAsia="en-US"/>
        </w:rPr>
        <w:t xml:space="preserve"> monitoringu GPS (np. dostęp przez </w:t>
      </w:r>
      <w:proofErr w:type="spellStart"/>
      <w:r>
        <w:rPr>
          <w:rFonts w:eastAsiaTheme="minorHAnsi" w:cs="Times New Roman"/>
          <w:szCs w:val="24"/>
          <w:lang w:eastAsia="en-US"/>
        </w:rPr>
        <w:t>internet</w:t>
      </w:r>
      <w:proofErr w:type="spellEnd"/>
      <w:r>
        <w:rPr>
          <w:rFonts w:eastAsiaTheme="minorHAnsi" w:cs="Times New Roman"/>
          <w:szCs w:val="24"/>
          <w:lang w:eastAsia="en-US"/>
        </w:rPr>
        <w:t>).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Szczegółowy zakres obowiązków i wymagań w stosunku do Wykonawcy przy realizacji przedmiotu niniejszej umowy regulują zapisy zawarte w opisie przedmiotu zamówienia SIWZ.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 xml:space="preserve">Wykonawca zobowiązany będzie – w zakresie przedmiotu zamówienia – do monitorowania wywiązywania się przez właścicieli nieruchomości z obowiązku selektywnego zbierania odpadów komunalnych. W przypadku stwierdzenia, że właściciel nieruchomości nie dokonuje segregacji odpadów, Wykonawca odbiera odpady jako niesegregowane (zmieszane) odpady komunalne. Wykonawca zobowiązany będzie w terminie 5 dni roboczych od dnia zaistnienia opisanej sytuacji do poinformowania Zamawiającego o niewywiązaniu się </w:t>
      </w:r>
      <w:r w:rsidR="00165195">
        <w:t xml:space="preserve">                   </w:t>
      </w:r>
      <w:r>
        <w:t>z obowiązków segregacji odpadów przez właściciela nieruchomości. Do informacji Wykonawca zobowiązany będzie załączyć dokumentację – w formie fotografii nieruchomości i protokół z zaistnienia takiego zdarzenia. Z dokumentacji musi jednoznacznie wynikać, jakiej dotyczy nieruchomości i w jakim dniu doszło do ustalenia ww. zdarzenia.</w:t>
      </w:r>
    </w:p>
    <w:p w:rsidR="00614E56" w:rsidRDefault="00614E56" w:rsidP="00614E5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eastAsia="Calibri" w:cs="Times New Roman"/>
          <w:szCs w:val="24"/>
          <w:lang w:eastAsia="en-US"/>
        </w:rPr>
      </w:pPr>
      <w:r>
        <w:rPr>
          <w:rFonts w:eastAsia="Times New Roman" w:cs="Times New Roman"/>
          <w:spacing w:val="2"/>
          <w:szCs w:val="24"/>
        </w:rPr>
        <w:lastRenderedPageBreak/>
        <w:t>J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pacing w:val="1"/>
          <w:szCs w:val="24"/>
        </w:rPr>
        <w:t>ż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li </w:t>
      </w:r>
      <w:r>
        <w:rPr>
          <w:rFonts w:eastAsia="Times New Roman" w:cs="Times New Roman"/>
          <w:spacing w:val="12"/>
          <w:szCs w:val="24"/>
        </w:rPr>
        <w:t>w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1"/>
          <w:szCs w:val="24"/>
        </w:rPr>
        <w:t>toku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realizacji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pacing w:val="12"/>
          <w:szCs w:val="24"/>
        </w:rPr>
        <w:t>zamówienia</w:t>
      </w:r>
      <w:r>
        <w:rPr>
          <w:rFonts w:eastAsia="Times New Roman" w:cs="Times New Roman"/>
          <w:szCs w:val="24"/>
        </w:rPr>
        <w:t xml:space="preserve"> 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st</w:t>
      </w:r>
      <w:r>
        <w:rPr>
          <w:rFonts w:eastAsia="Times New Roman" w:cs="Times New Roman"/>
          <w:spacing w:val="2"/>
          <w:szCs w:val="24"/>
        </w:rPr>
        <w:t>ą</w:t>
      </w:r>
      <w:r>
        <w:rPr>
          <w:rFonts w:eastAsia="Times New Roman" w:cs="Times New Roman"/>
          <w:szCs w:val="24"/>
        </w:rPr>
        <w:t>pi us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kod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lub 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2"/>
          <w:szCs w:val="24"/>
        </w:rPr>
        <w:t>i</w:t>
      </w:r>
      <w:r>
        <w:rPr>
          <w:rFonts w:eastAsia="Times New Roman" w:cs="Times New Roman"/>
          <w:szCs w:val="24"/>
        </w:rPr>
        <w:t>s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c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 xml:space="preserve">nie pojemników </w:t>
      </w:r>
      <w:r>
        <w:rPr>
          <w:rFonts w:eastAsia="Times New Roman" w:cs="Times New Roman"/>
          <w:spacing w:val="2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nik</w:t>
      </w:r>
      <w:r>
        <w:rPr>
          <w:rFonts w:eastAsia="Times New Roman" w:cs="Times New Roman"/>
          <w:spacing w:val="1"/>
          <w:szCs w:val="24"/>
        </w:rPr>
        <w:t>ł</w:t>
      </w:r>
      <w:r>
        <w:rPr>
          <w:rFonts w:eastAsia="Times New Roman" w:cs="Times New Roman"/>
          <w:szCs w:val="24"/>
        </w:rPr>
        <w:t>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pacing w:val="8"/>
          <w:szCs w:val="24"/>
        </w:rPr>
        <w:t xml:space="preserve"> 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pacing w:val="6"/>
          <w:szCs w:val="24"/>
        </w:rPr>
        <w:t>W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kon</w:t>
      </w:r>
      <w:r>
        <w:rPr>
          <w:rFonts w:eastAsia="Times New Roman" w:cs="Times New Roman"/>
          <w:spacing w:val="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ich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p</w:t>
      </w:r>
      <w:r>
        <w:rPr>
          <w:rFonts w:eastAsia="Times New Roman" w:cs="Times New Roman"/>
          <w:spacing w:val="1"/>
          <w:szCs w:val="24"/>
        </w:rPr>
        <w:t>r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wi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i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d</w:t>
      </w:r>
      <w:r>
        <w:rPr>
          <w:rFonts w:eastAsia="Times New Roman" w:cs="Times New Roman"/>
          <w:szCs w:val="24"/>
        </w:rPr>
        <w:t>opro</w:t>
      </w:r>
      <w:r>
        <w:rPr>
          <w:rFonts w:eastAsia="Times New Roman" w:cs="Times New Roman"/>
          <w:spacing w:val="-1"/>
          <w:szCs w:val="24"/>
        </w:rPr>
        <w:t>wa</w:t>
      </w:r>
      <w:r>
        <w:rPr>
          <w:rFonts w:eastAsia="Times New Roman" w:cs="Times New Roman"/>
          <w:szCs w:val="24"/>
        </w:rPr>
        <w:t>d</w:t>
      </w:r>
      <w:r>
        <w:rPr>
          <w:rFonts w:eastAsia="Times New Roman" w:cs="Times New Roman"/>
          <w:spacing w:val="1"/>
          <w:szCs w:val="24"/>
        </w:rPr>
        <w:t>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pacing w:val="6"/>
          <w:szCs w:val="24"/>
        </w:rPr>
        <w:t xml:space="preserve"> </w:t>
      </w:r>
      <w:r>
        <w:rPr>
          <w:rFonts w:eastAsia="Times New Roman" w:cs="Times New Roman"/>
          <w:szCs w:val="24"/>
        </w:rPr>
        <w:t>do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zCs w:val="24"/>
        </w:rPr>
        <w:t>stanu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p</w:t>
      </w:r>
      <w:r>
        <w:rPr>
          <w:rFonts w:eastAsia="Times New Roman" w:cs="Times New Roman"/>
          <w:szCs w:val="24"/>
        </w:rPr>
        <w:t>oprz</w:t>
      </w:r>
      <w:r>
        <w:rPr>
          <w:rFonts w:eastAsia="Times New Roman" w:cs="Times New Roman"/>
          <w:spacing w:val="-1"/>
          <w:szCs w:val="24"/>
        </w:rPr>
        <w:t>e</w:t>
      </w:r>
      <w:r>
        <w:rPr>
          <w:rFonts w:eastAsia="Times New Roman" w:cs="Times New Roman"/>
          <w:szCs w:val="24"/>
        </w:rPr>
        <w:t>dnie</w:t>
      </w:r>
      <w:r>
        <w:rPr>
          <w:rFonts w:eastAsia="Times New Roman" w:cs="Times New Roman"/>
          <w:spacing w:val="-3"/>
          <w:szCs w:val="24"/>
        </w:rPr>
        <w:t>g</w:t>
      </w:r>
      <w:r>
        <w:rPr>
          <w:rFonts w:eastAsia="Times New Roman" w:cs="Times New Roman"/>
          <w:szCs w:val="24"/>
        </w:rPr>
        <w:t>o (ewentualnie wymiana na sprawny)</w:t>
      </w:r>
      <w:r>
        <w:rPr>
          <w:rFonts w:eastAsia="Times New Roman" w:cs="Times New Roman"/>
          <w:spacing w:val="7"/>
          <w:szCs w:val="24"/>
        </w:rPr>
        <w:t xml:space="preserve"> 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le</w:t>
      </w:r>
      <w:r>
        <w:rPr>
          <w:rFonts w:eastAsia="Times New Roman" w:cs="Times New Roman"/>
          <w:spacing w:val="3"/>
          <w:szCs w:val="24"/>
        </w:rPr>
        <w:t>ż</w:t>
      </w:r>
      <w:r>
        <w:rPr>
          <w:rFonts w:eastAsia="Times New Roman" w:cs="Times New Roman"/>
          <w:szCs w:val="24"/>
        </w:rPr>
        <w:t>y</w:t>
      </w:r>
      <w:r>
        <w:rPr>
          <w:rFonts w:eastAsia="Times New Roman" w:cs="Times New Roman"/>
          <w:spacing w:val="2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do </w:t>
      </w:r>
      <w:r>
        <w:rPr>
          <w:rFonts w:eastAsia="Times New Roman" w:cs="Times New Roman"/>
          <w:spacing w:val="4"/>
          <w:szCs w:val="24"/>
        </w:rPr>
        <w:t>W</w:t>
      </w:r>
      <w:r>
        <w:rPr>
          <w:rFonts w:eastAsia="Times New Roman" w:cs="Times New Roman"/>
          <w:spacing w:val="-7"/>
          <w:szCs w:val="24"/>
        </w:rPr>
        <w:t>y</w:t>
      </w:r>
      <w:r>
        <w:rPr>
          <w:rFonts w:eastAsia="Times New Roman" w:cs="Times New Roman"/>
          <w:szCs w:val="24"/>
        </w:rPr>
        <w:t>ko</w:t>
      </w:r>
      <w:r>
        <w:rPr>
          <w:rFonts w:eastAsia="Times New Roman" w:cs="Times New Roman"/>
          <w:spacing w:val="2"/>
          <w:szCs w:val="24"/>
        </w:rPr>
        <w:t>n</w:t>
      </w:r>
      <w:r>
        <w:rPr>
          <w:rFonts w:eastAsia="Times New Roman" w:cs="Times New Roman"/>
          <w:spacing w:val="-1"/>
          <w:szCs w:val="24"/>
        </w:rPr>
        <w:t>a</w:t>
      </w:r>
      <w:r>
        <w:rPr>
          <w:rFonts w:eastAsia="Times New Roman" w:cs="Times New Roman"/>
          <w:szCs w:val="24"/>
        </w:rPr>
        <w:t>w</w:t>
      </w:r>
      <w:r>
        <w:rPr>
          <w:rFonts w:eastAsia="Times New Roman" w:cs="Times New Roman"/>
          <w:spacing w:val="3"/>
          <w:szCs w:val="24"/>
        </w:rPr>
        <w:t>c</w:t>
      </w:r>
      <w:r>
        <w:rPr>
          <w:rFonts w:eastAsia="Times New Roman" w:cs="Times New Roman"/>
          <w:spacing w:val="-5"/>
          <w:szCs w:val="24"/>
        </w:rPr>
        <w:t>y</w:t>
      </w:r>
      <w:r>
        <w:rPr>
          <w:rFonts w:eastAsia="Times New Roman" w:cs="Times New Roman"/>
          <w:szCs w:val="24"/>
        </w:rPr>
        <w:t>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color w:val="FF0000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6.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Obowiązki zamawiającego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dniu podpisania umowy Zamawiający przekaże Wykonawcy wykaz nieruchomości przewidzianych do obsługi wraz z zadeklarowaną liczbą osób zamieszkałych w danej nieruchomości oraz informację o deklarowanym sposobie zbierania odpadów.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najpóźniej na dzień przed rozpoczęciem świadczenia usługi przekaże Wykonawcy informację o zatwierdzeniu lub ewentualnych uwagach do harmonogramu.</w:t>
      </w:r>
    </w:p>
    <w:p w:rsidR="00614E56" w:rsidRDefault="00614E56" w:rsidP="00614E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w cyklu miesięcznym będzie przekazywał Wykonawcy drogą e-mailową zmiany w bazie danych nieruchomości i zmiany liczby mieszkańców, zgodnie ze złożonymi deklaracjami o wysokości opłaty.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7.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Sprawozdania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w terminie do 14 dnia od zakończenia miesiąca złożyć sprawozdanie miesięczne z realizacji przedmiotu zamówienia. Sprawozdanie miesięczne jest podstawą do wystawienia faktury.</w:t>
      </w:r>
    </w:p>
    <w:p w:rsidR="00614E56" w:rsidRDefault="00614E56" w:rsidP="00614E56">
      <w:pPr>
        <w:pStyle w:val="Akapitzlist"/>
        <w:numPr>
          <w:ilvl w:val="0"/>
          <w:numId w:val="14"/>
        </w:numPr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zgodnie z art. 9n ustawy z dnia 13 września 1996 r. o utrzymaniu czystości </w:t>
      </w:r>
      <w:r w:rsidR="00165195">
        <w:rPr>
          <w:rFonts w:eastAsiaTheme="minorHAnsi" w:cs="Times New Roman"/>
          <w:szCs w:val="24"/>
          <w:lang w:eastAsia="en-US"/>
        </w:rPr>
        <w:t xml:space="preserve">                 </w:t>
      </w:r>
      <w:r>
        <w:rPr>
          <w:rFonts w:eastAsiaTheme="minorHAnsi" w:cs="Times New Roman"/>
          <w:szCs w:val="24"/>
          <w:lang w:eastAsia="en-US"/>
        </w:rPr>
        <w:t>i porządku w gminach (Dz. U. z 2016 r. poz. 250 ze zm.), zobowiązany jest do sporządzania półrocznych sprawozdań i przekazywania ich Wójtowi Gminy Czernice Borowe w terminie do końca miesiąca następującego po półroczu, którego dotyczy.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="Arial Unicode MS" w:cs="Calibri"/>
          <w:kern w:val="2"/>
          <w:szCs w:val="24"/>
          <w:u w:val="single"/>
          <w:lang w:eastAsia="ar-SA"/>
        </w:rPr>
        <w:t>Sprawozdanie musi zawierać: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informacje o masie poszczególnych rodzajów odebranych odpadów komunalnych oraz sposobie ich zagospodarowania, wraz ze wskazaniem instalacji, do której zostały przekazane odebrane od właścicieli nieruchomości zmieszane odpady komunalne, odpady biodegradowalne oraz pozostałości z sortowania odpadów komunalnych przeznaczonych do składowania,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informacje o masie odpadów komunalnych ulegających biodegradacji:</w:t>
      </w:r>
    </w:p>
    <w:p w:rsidR="00614E56" w:rsidRDefault="00614E56" w:rsidP="00614E56">
      <w:pPr>
        <w:widowControl w:val="0"/>
        <w:numPr>
          <w:ilvl w:val="2"/>
          <w:numId w:val="16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przekazanych do składowania na składowisku odpadów,</w:t>
      </w:r>
    </w:p>
    <w:p w:rsidR="00614E56" w:rsidRDefault="00614E56" w:rsidP="00614E56">
      <w:pPr>
        <w:widowControl w:val="0"/>
        <w:numPr>
          <w:ilvl w:val="2"/>
          <w:numId w:val="16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nieprzekazanych do składowania na składowisku odpadów i sposobie ich zagospodarowania,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cs="Calibri"/>
          <w:lang w:eastAsia="ar-SA"/>
        </w:rPr>
      </w:pPr>
      <w:r>
        <w:rPr>
          <w:rFonts w:cs="Calibri"/>
          <w:lang w:eastAsia="ar-SA"/>
        </w:rPr>
        <w:t>liczbę właścicieli nieruchomości, od których zostały odebrane odpady komunalne.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eastAsia="Arial Unicode MS" w:cs="Calibri"/>
          <w:kern w:val="2"/>
          <w:szCs w:val="24"/>
          <w:lang w:eastAsia="ar-SA"/>
        </w:rPr>
      </w:pPr>
      <w:r>
        <w:rPr>
          <w:rFonts w:cs="Calibri"/>
          <w:lang w:eastAsia="ar-SA"/>
        </w:rPr>
        <w:t>wskazanie właścicieli nieruchomości, którzy zbierają odpady komunalne w sposób niezgodny z regulaminem,</w:t>
      </w:r>
    </w:p>
    <w:p w:rsidR="00614E56" w:rsidRDefault="00614E56" w:rsidP="00614E56">
      <w:pPr>
        <w:widowControl w:val="0"/>
        <w:numPr>
          <w:ilvl w:val="0"/>
          <w:numId w:val="15"/>
        </w:numPr>
        <w:tabs>
          <w:tab w:val="left" w:pos="1200"/>
        </w:tabs>
        <w:suppressAutoHyphens/>
        <w:autoSpaceDE w:val="0"/>
        <w:spacing w:after="0" w:line="240" w:lineRule="auto"/>
        <w:textAlignment w:val="baseline"/>
        <w:rPr>
          <w:rFonts w:eastAsia="Arial Unicode MS" w:cs="Calibri"/>
          <w:kern w:val="2"/>
          <w:szCs w:val="24"/>
          <w:lang w:eastAsia="ar-SA"/>
        </w:rPr>
      </w:pPr>
      <w:r>
        <w:rPr>
          <w:rFonts w:cs="Calibri"/>
          <w:lang w:eastAsia="ar-SA"/>
        </w:rPr>
        <w:t>informację o osiągniętych poziomach recyklingu, przygotowania do ponownego zużycia</w:t>
      </w:r>
      <w:r w:rsidR="00165195">
        <w:rPr>
          <w:rFonts w:cs="Calibri"/>
          <w:lang w:eastAsia="ar-SA"/>
        </w:rPr>
        <w:t xml:space="preserve">        </w:t>
      </w:r>
      <w:r>
        <w:rPr>
          <w:rFonts w:cs="Calibri"/>
          <w:lang w:eastAsia="ar-SA"/>
        </w:rPr>
        <w:t xml:space="preserve"> i odzysku innymi metodami oraz ograniczenia masy odpadów komunalnych ulegających biodegradacji przekazywanych do składowania.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zobowiązany jest przedkładać na wniosek Zamawiającego karty przekazania odpadów do miejsca ich odzysku, recyklingu lub unieszkodliwienia w terminie do ostatniego dnia miesiąca następującego po kwartale, w którym dokonano odbioru odpadów komunalnych.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zawarcia przez Wykonawcę umów z podmiotami gospodarczymi na wywóz</w:t>
      </w:r>
      <w:r>
        <w:rPr>
          <w:rFonts w:eastAsiaTheme="minorHAnsi" w:cs="Times New Roman"/>
          <w:color w:val="538135" w:themeColor="accent6" w:themeShade="BF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>odpadów, Wykonawca zobowiązany jest w okresach miesięcznych przedstawić sprawozdanie z ilości tych odpadów i do wglądu faktury za składowanie tych odpadów.</w:t>
      </w:r>
    </w:p>
    <w:p w:rsidR="00614E56" w:rsidRDefault="00614E56" w:rsidP="00614E5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t>Wykonawca zobowi</w:t>
      </w:r>
      <w:r>
        <w:rPr>
          <w:rFonts w:eastAsia="TimesNewRoman"/>
        </w:rPr>
        <w:t>ą</w:t>
      </w:r>
      <w:r>
        <w:t>zany jest podczas realizacji zamówienia zapewni</w:t>
      </w:r>
      <w:r>
        <w:rPr>
          <w:rFonts w:eastAsia="TimesNewRoman"/>
        </w:rPr>
        <w:t xml:space="preserve">ć </w:t>
      </w:r>
      <w:r>
        <w:t>osi</w:t>
      </w:r>
      <w:r>
        <w:rPr>
          <w:rFonts w:eastAsia="TimesNewRoman"/>
        </w:rPr>
        <w:t>ą</w:t>
      </w:r>
      <w:r>
        <w:t>gni</w:t>
      </w:r>
      <w:r>
        <w:rPr>
          <w:rFonts w:eastAsia="TimesNewRoman"/>
        </w:rPr>
        <w:t>ę</w:t>
      </w:r>
      <w:r>
        <w:t>cie odpowiednich poziomów recyklingu, przygotowania do ponownego u</w:t>
      </w:r>
      <w:r>
        <w:rPr>
          <w:rFonts w:eastAsia="TimesNewRoman"/>
        </w:rPr>
        <w:t>ż</w:t>
      </w:r>
      <w:r>
        <w:t>ycia i odzysku innymi metodami oraz ograniczenia masy odpadów komunalnych ulegaj</w:t>
      </w:r>
      <w:r>
        <w:rPr>
          <w:rFonts w:eastAsia="TimesNewRoman"/>
        </w:rPr>
        <w:t>ą</w:t>
      </w:r>
      <w:r>
        <w:t>cych biodegradacji przekazywanych do składowania zgodnie z:</w:t>
      </w:r>
    </w:p>
    <w:p w:rsidR="00614E56" w:rsidRPr="00987934" w:rsidRDefault="00614E56" w:rsidP="00987934">
      <w:pPr>
        <w:keepNext/>
        <w:numPr>
          <w:ilvl w:val="0"/>
          <w:numId w:val="42"/>
        </w:numPr>
        <w:tabs>
          <w:tab w:val="left" w:pos="502"/>
        </w:tabs>
        <w:suppressAutoHyphens/>
        <w:spacing w:after="0" w:line="240" w:lineRule="auto"/>
        <w:rPr>
          <w:bCs/>
          <w:kern w:val="1"/>
          <w:lang w:eastAsia="ar-SA"/>
        </w:rPr>
      </w:pPr>
      <w:r>
        <w:lastRenderedPageBreak/>
        <w:t>ustaw</w:t>
      </w:r>
      <w:r w:rsidR="00F45583">
        <w:t>ą</w:t>
      </w:r>
      <w:r>
        <w:t xml:space="preserve"> z dnia 13 wrze</w:t>
      </w:r>
      <w:r>
        <w:rPr>
          <w:rFonts w:eastAsia="TimesNewRoman"/>
        </w:rPr>
        <w:t>ś</w:t>
      </w:r>
      <w:r>
        <w:t xml:space="preserve">nia 1996 r. </w:t>
      </w:r>
      <w:r>
        <w:rPr>
          <w:iCs/>
        </w:rPr>
        <w:t>o utrzymaniu czystości i porządku w gminach</w:t>
      </w:r>
      <w:r w:rsidR="00987934">
        <w:rPr>
          <w:iCs/>
        </w:rPr>
        <w:t xml:space="preserve"> </w:t>
      </w:r>
      <w:r w:rsidR="00987934" w:rsidRPr="003F2E0A">
        <w:t xml:space="preserve">(Dz. U. z 2018 r. poz. 1454), </w:t>
      </w:r>
    </w:p>
    <w:p w:rsidR="00F45583" w:rsidRPr="003E6EEE" w:rsidRDefault="00614E56" w:rsidP="00987934">
      <w:pPr>
        <w:numPr>
          <w:ilvl w:val="0"/>
          <w:numId w:val="42"/>
        </w:numPr>
        <w:spacing w:after="0" w:line="240" w:lineRule="auto"/>
      </w:pPr>
      <w:r>
        <w:t>rozporz</w:t>
      </w:r>
      <w:r>
        <w:rPr>
          <w:rFonts w:eastAsia="TimesNewRoman"/>
        </w:rPr>
        <w:t>ą</w:t>
      </w:r>
      <w:r>
        <w:t xml:space="preserve">dzeniem </w:t>
      </w:r>
      <w:r w:rsidR="00F45583" w:rsidRPr="003E6EEE">
        <w:t>Ministra Środowiska z dnia 14 grudnia 2016r. w sprawie poziomów recyklingu, przygotowania do ponownego użycia i odzysku innymi metodami niektórych frakcji odpadów komunalnych.</w:t>
      </w:r>
    </w:p>
    <w:p w:rsidR="00614E56" w:rsidRDefault="00614E56" w:rsidP="00987934">
      <w:pPr>
        <w:numPr>
          <w:ilvl w:val="0"/>
          <w:numId w:val="42"/>
        </w:numPr>
        <w:suppressAutoHyphens/>
        <w:spacing w:after="120" w:line="240" w:lineRule="auto"/>
      </w:pPr>
      <w:r>
        <w:t>rozporz</w:t>
      </w:r>
      <w:r>
        <w:rPr>
          <w:rFonts w:eastAsia="TimesNewRoman"/>
        </w:rPr>
        <w:t>ą</w:t>
      </w:r>
      <w:r>
        <w:t xml:space="preserve">dzeniem Ministra </w:t>
      </w:r>
      <w:r>
        <w:rPr>
          <w:rFonts w:eastAsia="TimesNewRoman"/>
        </w:rPr>
        <w:t>Ś</w:t>
      </w:r>
      <w:r>
        <w:t xml:space="preserve">rodowiska z </w:t>
      </w:r>
      <w:r w:rsidR="00F45583">
        <w:t>15 grudnia 2017r.</w:t>
      </w:r>
      <w:r>
        <w:t xml:space="preserve"> </w:t>
      </w:r>
      <w:r w:rsidR="00F45583" w:rsidRPr="003E6EEE">
        <w:rPr>
          <w:shd w:val="clear" w:color="auto" w:fill="FFFFFF"/>
        </w:rPr>
        <w:t>w sprawie poziomów ograniczenia składowania masy odpadów komunalnych ulegających biodegradacji (Dz. U. z 2017 r., poz. 2412).</w:t>
      </w:r>
      <w:r>
        <w:t>,</w:t>
      </w:r>
    </w:p>
    <w:p w:rsidR="00614E56" w:rsidRDefault="00614E56" w:rsidP="00987934">
      <w:pPr>
        <w:numPr>
          <w:ilvl w:val="0"/>
          <w:numId w:val="42"/>
        </w:numPr>
        <w:suppressAutoHyphens/>
        <w:spacing w:after="120" w:line="240" w:lineRule="auto"/>
      </w:pPr>
      <w:r>
        <w:t>uchwał</w:t>
      </w:r>
      <w:r>
        <w:rPr>
          <w:rFonts w:eastAsia="TimesNewRoman"/>
        </w:rPr>
        <w:t xml:space="preserve">ą </w:t>
      </w:r>
      <w:r>
        <w:t>Nr 211/12 Sejmiku Województwa Mazowieckiego z 22 pa</w:t>
      </w:r>
      <w:r>
        <w:rPr>
          <w:rFonts w:eastAsia="TimesNewRoman"/>
        </w:rPr>
        <w:t>ź</w:t>
      </w:r>
      <w:r>
        <w:t xml:space="preserve">dziernika 2012 r. </w:t>
      </w:r>
      <w:r w:rsidR="00165195">
        <w:t xml:space="preserve">         </w:t>
      </w:r>
      <w:r>
        <w:rPr>
          <w:iCs/>
        </w:rPr>
        <w:t xml:space="preserve">w sprawie uchwalenia Wojewódzkiego Planu Gospodarki Odpadami dla Mazowsza na lata 2012-2017 z uwzględnieniem lat 2018-2023 </w:t>
      </w:r>
      <w:r>
        <w:t>z zał</w:t>
      </w:r>
      <w:r>
        <w:rPr>
          <w:rFonts w:eastAsia="TimesNewRoman"/>
        </w:rPr>
        <w:t>ą</w:t>
      </w:r>
      <w:r>
        <w:t>cznikami,</w:t>
      </w:r>
    </w:p>
    <w:p w:rsidR="00614E56" w:rsidRDefault="00614E56" w:rsidP="00987934">
      <w:pPr>
        <w:numPr>
          <w:ilvl w:val="0"/>
          <w:numId w:val="42"/>
        </w:numPr>
        <w:suppressAutoHyphens/>
        <w:spacing w:after="0" w:line="240" w:lineRule="auto"/>
      </w:pPr>
      <w:r>
        <w:t>uchwał</w:t>
      </w:r>
      <w:r>
        <w:rPr>
          <w:rFonts w:eastAsia="TimesNewRoman"/>
        </w:rPr>
        <w:t xml:space="preserve">ą </w:t>
      </w:r>
      <w:r>
        <w:t>Nr 212/12 Sejmiku Województwa Mazowieckiego z 22 pa</w:t>
      </w:r>
      <w:r>
        <w:rPr>
          <w:rFonts w:eastAsia="TimesNewRoman"/>
        </w:rPr>
        <w:t>ź</w:t>
      </w:r>
      <w:r>
        <w:t xml:space="preserve">dziernika 2012 r. </w:t>
      </w:r>
      <w:r w:rsidR="00165195">
        <w:t xml:space="preserve">         </w:t>
      </w:r>
      <w:r>
        <w:rPr>
          <w:iCs/>
        </w:rPr>
        <w:t>w sprawie wykonania Wojewódzkiego Planu Gospodarki Odpadami dla Mazowsza na lata 2012-2017 z uwzględnieniem lat 2018-2023.</w:t>
      </w:r>
    </w:p>
    <w:p w:rsidR="00614E56" w:rsidRDefault="00614E56" w:rsidP="00614E56">
      <w:pPr>
        <w:suppressAutoHyphens/>
        <w:spacing w:after="0" w:line="240" w:lineRule="auto"/>
        <w:ind w:left="709"/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8.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Wynagrodzenie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Strony ustalają, że obowiązującą ich formą wynagrodzenia jest wynagrodzenie ryczałtowe </w:t>
      </w:r>
      <w:r w:rsidR="00165195">
        <w:rPr>
          <w:rFonts w:eastAsiaTheme="minorHAnsi" w:cs="Times New Roman"/>
          <w:szCs w:val="24"/>
          <w:lang w:eastAsia="en-US"/>
        </w:rPr>
        <w:t xml:space="preserve">        </w:t>
      </w:r>
      <w:r>
        <w:rPr>
          <w:rFonts w:eastAsiaTheme="minorHAnsi" w:cs="Times New Roman"/>
          <w:szCs w:val="24"/>
          <w:lang w:eastAsia="en-US"/>
        </w:rPr>
        <w:t xml:space="preserve">w kwocie łącznej brutto w wysokości: </w:t>
      </w:r>
      <w:r w:rsidR="00987934">
        <w:rPr>
          <w:rFonts w:eastAsiaTheme="minorHAnsi" w:cs="Times New Roman"/>
          <w:szCs w:val="24"/>
          <w:lang w:eastAsia="en-US"/>
        </w:rPr>
        <w:t>…………………….</w:t>
      </w:r>
      <w:r w:rsidR="00E36D99">
        <w:rPr>
          <w:rFonts w:eastAsiaTheme="minorHAnsi" w:cs="Times New Roman"/>
          <w:szCs w:val="24"/>
          <w:lang w:eastAsia="en-US"/>
        </w:rPr>
        <w:t xml:space="preserve"> </w:t>
      </w:r>
      <w:r>
        <w:rPr>
          <w:rFonts w:eastAsiaTheme="minorHAnsi" w:cs="Times New Roman"/>
          <w:szCs w:val="24"/>
          <w:lang w:eastAsia="en-US"/>
        </w:rPr>
        <w:t xml:space="preserve">zł (słownie: </w:t>
      </w:r>
      <w:r w:rsidR="00987934">
        <w:rPr>
          <w:rFonts w:eastAsiaTheme="minorHAnsi" w:cs="Times New Roman"/>
          <w:szCs w:val="24"/>
          <w:lang w:eastAsia="en-US"/>
        </w:rPr>
        <w:t>………………</w:t>
      </w:r>
      <w:r>
        <w:rPr>
          <w:rFonts w:eastAsiaTheme="minorHAnsi" w:cs="Times New Roman"/>
          <w:szCs w:val="24"/>
          <w:lang w:eastAsia="en-US"/>
        </w:rPr>
        <w:t>).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Wynagrodzenie, o którym mowa w ust. 1 będzie płatne w równych miesięcznych ratach</w:t>
      </w:r>
      <w:r w:rsidR="00FF18B9">
        <w:rPr>
          <w:rFonts w:eastAsiaTheme="minorHAnsi" w:cs="Times New Roman"/>
          <w:szCs w:val="24"/>
          <w:lang w:eastAsia="en-US"/>
        </w:rPr>
        <w:t xml:space="preserve"> po </w:t>
      </w:r>
      <w:r w:rsidR="00987934">
        <w:rPr>
          <w:rFonts w:eastAsiaTheme="minorHAnsi" w:cs="Times New Roman"/>
          <w:szCs w:val="24"/>
          <w:lang w:eastAsia="en-US"/>
        </w:rPr>
        <w:t>………………..</w:t>
      </w:r>
      <w:r w:rsidR="00FF18B9">
        <w:rPr>
          <w:rFonts w:eastAsiaTheme="minorHAnsi" w:cs="Times New Roman"/>
          <w:szCs w:val="24"/>
          <w:lang w:eastAsia="en-US"/>
        </w:rPr>
        <w:t xml:space="preserve"> zł brutto.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określone w ust. 1 stanowi pełne wynagrodzenie Wykonawcy za wykonanie przedmiotu umowy, zgodnie ze specyfikacją istotnych warunków zamówienia (SIWZ) oraz ofertą Wykonawcy z uwzględnieniem podatku VAT w stawce obowiązującej na dzień  wystawienia faktury.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zmiany stawki podatku VAT w toku realizacji niniejszej umowy, kwota wynagrodzenia netto zostanie zmieniona o kwotę podatku VAT w stawce obowiązującej na dzień wystawienia faktury.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Rozliczenie za wykonanie przedmiotu umowy następować będzie na podstawie faktur w cyklu miesięcznym w oparciu o zaoferowaną cenę łączną oraz w oparciu o dodatkowe opracowane</w:t>
      </w:r>
      <w:r w:rsidR="00FF18B9">
        <w:rPr>
          <w:rFonts w:eastAsiaTheme="minorHAnsi" w:cs="Times New Roman"/>
          <w:szCs w:val="24"/>
          <w:lang w:eastAsia="en-US"/>
        </w:rPr>
        <w:t xml:space="preserve">     </w:t>
      </w:r>
      <w:r>
        <w:rPr>
          <w:rFonts w:eastAsiaTheme="minorHAnsi" w:cs="Times New Roman"/>
          <w:szCs w:val="24"/>
          <w:lang w:eastAsia="en-US"/>
        </w:rPr>
        <w:t xml:space="preserve"> i dostarczone przez Wykonawcę sprawozdanie zgodnie z § 7 ust. 1.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Wynagrodzenie uwzględnia wszelkie ryzyko mogące wystąpić w trakcie realizacji niniejszej umowy oraz obejmuje wszystkie koszty związane z realizacją zamówienia, za wyjątkiem przypadków, o których mowa w § 12 ust. 1 pkt 3.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Wynagrodzenie płatne będzie na rachunek Wykonawcy nr </w:t>
      </w:r>
      <w:r w:rsidR="00987934">
        <w:rPr>
          <w:rFonts w:eastAsiaTheme="minorHAnsi" w:cs="Times New Roman"/>
          <w:szCs w:val="24"/>
          <w:lang w:eastAsia="en-US"/>
        </w:rPr>
        <w:t xml:space="preserve">……………….. </w:t>
      </w:r>
      <w:r>
        <w:rPr>
          <w:rFonts w:eastAsiaTheme="minorHAnsi" w:cs="Times New Roman"/>
          <w:szCs w:val="24"/>
          <w:lang w:eastAsia="en-US"/>
        </w:rPr>
        <w:t xml:space="preserve">w ciągu do </w:t>
      </w:r>
      <w:r w:rsidR="00987934">
        <w:rPr>
          <w:rFonts w:eastAsiaTheme="minorHAnsi" w:cs="Times New Roman"/>
          <w:szCs w:val="24"/>
          <w:lang w:eastAsia="en-US"/>
        </w:rPr>
        <w:t>………</w:t>
      </w:r>
      <w:r>
        <w:rPr>
          <w:rFonts w:eastAsiaTheme="minorHAnsi" w:cs="Times New Roman"/>
          <w:szCs w:val="24"/>
          <w:lang w:eastAsia="en-US"/>
        </w:rPr>
        <w:t xml:space="preserve"> dni od dnia otrzymania przez Zamawiającego prawidłowo wystawionej faktury VAT złożonej w siedzibie Zamawiającego (Sekretariat).</w:t>
      </w:r>
    </w:p>
    <w:p w:rsidR="00614E56" w:rsidRDefault="00614E56" w:rsidP="00614E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dzień dokonania płatności przyjmuje się dzień obciążenia rachunku Zamawiającego.</w:t>
      </w:r>
    </w:p>
    <w:p w:rsidR="00FF18B9" w:rsidRDefault="00FF18B9" w:rsidP="00FF18B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FF18B9" w:rsidRPr="00FF18B9" w:rsidRDefault="00FF18B9" w:rsidP="00FF18B9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9.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Podwykonawcy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jest uprawniony do zawarci</w:t>
      </w:r>
      <w:r w:rsidR="00FF18B9">
        <w:rPr>
          <w:rFonts w:eastAsiaTheme="minorHAnsi" w:cs="Times New Roman"/>
          <w:szCs w:val="24"/>
          <w:lang w:eastAsia="en-US"/>
        </w:rPr>
        <w:t xml:space="preserve">a umowy o wykonanie części prac                                           </w:t>
      </w:r>
      <w:r>
        <w:rPr>
          <w:rFonts w:eastAsiaTheme="minorHAnsi" w:cs="Times New Roman"/>
          <w:szCs w:val="24"/>
          <w:lang w:eastAsia="en-US"/>
        </w:rPr>
        <w:t xml:space="preserve">z podwykonawcami, którym powierzy wykonanie części przedmiotu umowy wykazane </w:t>
      </w:r>
      <w:r w:rsidR="00FF18B9">
        <w:rPr>
          <w:rFonts w:eastAsiaTheme="minorHAnsi" w:cs="Times New Roman"/>
          <w:szCs w:val="24"/>
          <w:lang w:eastAsia="en-US"/>
        </w:rPr>
        <w:t xml:space="preserve">              </w:t>
      </w:r>
      <w:r>
        <w:rPr>
          <w:rFonts w:eastAsiaTheme="minorHAnsi" w:cs="Times New Roman"/>
          <w:szCs w:val="24"/>
          <w:lang w:eastAsia="en-US"/>
        </w:rPr>
        <w:t>w ofercie.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O zmianie Podwykonawcy w trakcie realizacji umowy Wykonawca niezwłocznie powiadomi Zamawiającego.</w:t>
      </w:r>
    </w:p>
    <w:p w:rsidR="00614E56" w:rsidRDefault="00614E56" w:rsidP="00614E5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powierzenia wykonania części zamówienia podwykonawcom, Wykonawca zobowiązuje się do koordynacji prac wykonanych przez te podmioty i ponosi przed Zamawiającym pełną odpowiedzialność za należyte ich wykonanie.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10.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Kary umowne</w:t>
      </w:r>
    </w:p>
    <w:p w:rsidR="00614E56" w:rsidRDefault="00614E56" w:rsidP="00614E56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zapłaci Zamawiającemu kary umowne: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Zamawiającego, z przyczyn leżących po stronie Wykonawcy - w wysokości 10 %, wartości przedmiotu umowy,</w:t>
      </w:r>
    </w:p>
    <w:p w:rsidR="00614E56" w:rsidRDefault="00614E56" w:rsidP="00FF18B9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odstąpienie od umowy przez Wykonawcę z p</w:t>
      </w:r>
      <w:r w:rsidR="00FF18B9">
        <w:rPr>
          <w:rFonts w:eastAsiaTheme="minorHAnsi" w:cs="Times New Roman"/>
          <w:szCs w:val="24"/>
          <w:lang w:eastAsia="en-US"/>
        </w:rPr>
        <w:t xml:space="preserve">rzyczyn nie leżących po stronie </w:t>
      </w:r>
      <w:r>
        <w:rPr>
          <w:rFonts w:eastAsiaTheme="minorHAnsi" w:cs="Times New Roman"/>
          <w:szCs w:val="24"/>
          <w:lang w:eastAsia="en-US"/>
        </w:rPr>
        <w:t>Zamawiającego - w wysokości 10 %, wartości przedmiotu umowy,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za każdy potwierdzony przypadek nieuzasadnionego nieodebrania odpadów </w:t>
      </w:r>
      <w:r w:rsidR="00FF18B9">
        <w:rPr>
          <w:rFonts w:eastAsiaTheme="minorHAnsi" w:cs="Times New Roman"/>
          <w:szCs w:val="24"/>
          <w:lang w:eastAsia="en-US"/>
        </w:rPr>
        <w:t xml:space="preserve">                                 </w:t>
      </w:r>
      <w:r>
        <w:rPr>
          <w:rFonts w:eastAsiaTheme="minorHAnsi" w:cs="Times New Roman"/>
          <w:szCs w:val="24"/>
          <w:lang w:eastAsia="en-US"/>
        </w:rPr>
        <w:t>z nieruchomości, na których zamieszkują mieszkańcy, a ujętych w przekazanej Wykonawcy bazie danych (wykazie nieruchomości) - w wysokości 100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każdy potwierdzony przypadek naruszenia harmonogramu odbierania odpadów bez zgody Zamawiającego - w wysokości 1000 zł,</w:t>
      </w:r>
    </w:p>
    <w:p w:rsidR="00614E56" w:rsidRDefault="00614E56" w:rsidP="00614E56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 niedostarczenie worków do nieruchomości – w wysokości 100 zł za każdy dzień zwłoki, licząc od upływu terminu, o którym mowa w § 5 ust.7.</w:t>
      </w:r>
    </w:p>
    <w:p w:rsidR="00614E56" w:rsidRDefault="00614E56" w:rsidP="00614E56">
      <w:pPr>
        <w:widowControl w:val="0"/>
        <w:numPr>
          <w:ilvl w:val="0"/>
          <w:numId w:val="2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3" w:right="29" w:hanging="278"/>
        <w:rPr>
          <w:spacing w:val="-2"/>
        </w:rPr>
      </w:pPr>
      <w:r>
        <w:t>Wykonawca jest odpowiedzialny za nieosiąganie wymaganych poziomów: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recyklingu, przygotowania do ponownego użycia i odzysku innymi metodami, </w:t>
      </w:r>
    </w:p>
    <w:p w:rsidR="00614E56" w:rsidRDefault="00614E56" w:rsidP="00614E56">
      <w:pPr>
        <w:pStyle w:val="Akapitzlist"/>
        <w:widowControl w:val="0"/>
        <w:numPr>
          <w:ilvl w:val="1"/>
          <w:numId w:val="23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567" w:right="29" w:hanging="283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>ograniczenia składowania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bCs/>
          <w:szCs w:val="24"/>
        </w:rPr>
        <w:t>masy</w:t>
      </w:r>
      <w:r>
        <w:rPr>
          <w:rStyle w:val="apple-converted-space"/>
          <w:rFonts w:cs="Times New Roman"/>
          <w:szCs w:val="24"/>
          <w:shd w:val="clear" w:color="auto" w:fill="FFFFFF"/>
        </w:rPr>
        <w:t> </w:t>
      </w:r>
      <w:r>
        <w:rPr>
          <w:rFonts w:cs="Times New Roman"/>
          <w:szCs w:val="24"/>
          <w:shd w:val="clear" w:color="auto" w:fill="FFFFFF"/>
        </w:rPr>
        <w:t>odpadów ulegających biodegradacji.</w:t>
      </w:r>
    </w:p>
    <w:p w:rsidR="00614E56" w:rsidRDefault="00614E56" w:rsidP="00614E56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/>
        <w:ind w:left="284" w:right="29"/>
        <w:rPr>
          <w:spacing w:val="-2"/>
        </w:rPr>
      </w:pPr>
      <w:r>
        <w:t>Zamawiaj</w:t>
      </w:r>
      <w:r>
        <w:rPr>
          <w:rFonts w:eastAsia="TimesNewRoman"/>
        </w:rPr>
        <w:t>ą</w:t>
      </w:r>
      <w:r>
        <w:t xml:space="preserve">cy w razie poniesienia konsekwencji finansowych (art. 9z ust. 2 i 3 ustawy </w:t>
      </w:r>
      <w:r w:rsidR="00FF18B9">
        <w:t xml:space="preserve">                    </w:t>
      </w:r>
      <w:r>
        <w:rPr>
          <w:iCs/>
        </w:rPr>
        <w:t>o utrzymaniu czystości i porządku w gminach</w:t>
      </w:r>
      <w:r>
        <w:t>) dochodzi</w:t>
      </w:r>
      <w:r>
        <w:rPr>
          <w:rFonts w:eastAsia="TimesNewRoman"/>
        </w:rPr>
        <w:t xml:space="preserve">ć </w:t>
      </w:r>
      <w:r>
        <w:t>b</w:t>
      </w:r>
      <w:r>
        <w:rPr>
          <w:rFonts w:eastAsia="TimesNewRoman"/>
        </w:rPr>
        <w:t>ę</w:t>
      </w:r>
      <w:r>
        <w:t>dzie od Wykonawcy wyrównania poniesionej kary na zasadach wyrównania szkody.</w:t>
      </w:r>
      <w:r>
        <w:rPr>
          <w:rFonts w:ascii="Helvetica" w:hAnsi="Helvetica"/>
          <w:b/>
          <w:szCs w:val="24"/>
          <w:shd w:val="clear" w:color="auto" w:fill="FFFFFF"/>
        </w:rPr>
        <w:t xml:space="preserve"> </w:t>
      </w:r>
    </w:p>
    <w:p w:rsidR="00614E56" w:rsidRDefault="00614E56" w:rsidP="00614E56">
      <w:pPr>
        <w:numPr>
          <w:ilvl w:val="0"/>
          <w:numId w:val="22"/>
        </w:numPr>
        <w:autoSpaceDE w:val="0"/>
        <w:autoSpaceDN w:val="0"/>
        <w:adjustRightInd w:val="0"/>
        <w:spacing w:after="0"/>
      </w:pPr>
      <w:r>
        <w:t>Wysokość kary wraz z uzasadnieniem jej nałożenia Zamawiający przekaże Wykonawcy na piśmie, nie później niż w ciągu 30 dni od daty jej nałożenia.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Zamawiający zastrzega prawo do dochodzenia odszkodowania przewyższającego wysokość kar zastrzeżonych, do wysokości rzeczywistej poniesionej szkody, na zasadach ogólnych określonych w Kodeksie Cywilnym.</w:t>
      </w:r>
    </w:p>
    <w:p w:rsidR="00614E56" w:rsidRDefault="00614E56" w:rsidP="00614E5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wyraża zgodę na potrącenie kwoty wynikającej z kar umownych z wymagalnego wynagrodzenia Wykonawcy. W przypadku nie wystawienia faktur, zapłata kar umownych nastąpi w terminie 7 dni od otrzymania przez Wykonawcę noty obciążeniowej.</w:t>
      </w:r>
    </w:p>
    <w:p w:rsidR="00614E56" w:rsidRDefault="00614E56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11.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Odstąpienie od umowy</w:t>
      </w:r>
    </w:p>
    <w:p w:rsidR="00614E56" w:rsidRDefault="00614E56" w:rsidP="00614E56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Zamawiającemu przysługuje prawo odstąpienia od umowy lub jej części: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razie wystąpienia istotnych zmian okoliczności powodujących, że wykonanie umowy nie leży w interesie publicznym, czego nie można było przewidzieć w chwili zawarcia umowy, w przypadku gdy dojdzie do zajęcia majątku Wykonawcy,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rozpoczął świadczenia usług bez uzasadnionych przyczyn lub nie kontynuuje ich pomimo wezwania Zamawiającego złożonego na piśmie,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realizuje usługi niezgodnie z umową,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wstrzymał świadczenie usług na okres dłuższy niż </w:t>
      </w:r>
      <w:r w:rsidR="00111EA5">
        <w:rPr>
          <w:rFonts w:eastAsiaTheme="minorHAnsi" w:cs="Times New Roman"/>
          <w:szCs w:val="24"/>
          <w:lang w:eastAsia="en-US"/>
        </w:rPr>
        <w:t>7</w:t>
      </w:r>
      <w:r>
        <w:rPr>
          <w:rFonts w:eastAsiaTheme="minorHAnsi" w:cs="Times New Roman"/>
          <w:szCs w:val="24"/>
          <w:lang w:eastAsia="en-US"/>
        </w:rPr>
        <w:t xml:space="preserve"> dni kalendarzowych,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nie przedłuża ważności ubezpieczenia od odpowiedzialności cywilnej,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został postawiony w stan likwidacji,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przy realizacji umowy narusza obowiązujące przepisy,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Wykonawca utracił prawo do wykonywania działalności objętej przedmiotem umowy,</w:t>
      </w:r>
    </w:p>
    <w:p w:rsidR="00614E56" w:rsidRDefault="00614E56" w:rsidP="00614E56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innego rażącego naruszenia warunków umowy przez Wykonawcę.</w:t>
      </w:r>
    </w:p>
    <w:p w:rsidR="00614E56" w:rsidRDefault="00614E56" w:rsidP="00614E56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przysługuje prawo odstąpienia od umowy w przypadku gdy: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ze względów organizacyjnych, technicznych, finansowych nie jest w stanie wykonać umowy bez narażenia na znaczne straty swojej firmy i Zamawiającego,</w:t>
      </w:r>
    </w:p>
    <w:p w:rsidR="00614E56" w:rsidRDefault="00614E56" w:rsidP="00614E56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z winy Zamawiającego nie jest możliwa dalsza realizacja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Odstąpienie od umowy powinno nastąpić w formie pisemnej pod rygorem nieważności </w:t>
      </w:r>
      <w:r w:rsidR="00FF18B9">
        <w:rPr>
          <w:rFonts w:eastAsiaTheme="minorHAnsi" w:cs="Times New Roman"/>
          <w:szCs w:val="24"/>
          <w:lang w:eastAsia="en-US"/>
        </w:rPr>
        <w:t xml:space="preserve">                  </w:t>
      </w:r>
      <w:r>
        <w:rPr>
          <w:rFonts w:eastAsiaTheme="minorHAnsi" w:cs="Times New Roman"/>
          <w:szCs w:val="24"/>
          <w:lang w:eastAsia="en-US"/>
        </w:rPr>
        <w:t>i powinno zawierać uzasadnienie.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 xml:space="preserve">W przypadku odstąpienia od umowy Wykonawca ma obowiązek zakończyć usługi odbierania odpadów – do końca danego miesiąca kalendarzowego oraz złożyć wymagane sprawozdania </w:t>
      </w:r>
      <w:r w:rsidR="00FF18B9">
        <w:rPr>
          <w:rFonts w:eastAsiaTheme="minorHAnsi" w:cs="Times New Roman"/>
          <w:szCs w:val="24"/>
          <w:lang w:eastAsia="en-US"/>
        </w:rPr>
        <w:t xml:space="preserve">   </w:t>
      </w:r>
      <w:r>
        <w:rPr>
          <w:rFonts w:eastAsiaTheme="minorHAnsi" w:cs="Times New Roman"/>
          <w:szCs w:val="24"/>
          <w:lang w:eastAsia="en-US"/>
        </w:rPr>
        <w:t>w terminie 7 dni od zakończenia świadczenia usługi.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przypadku odstąpienia od umowy, o którym mowa w § 11 ust. 1 pkt 1), Wykonawca ma prawo żądać wynagrodzenia należnego za prace wykonane do dnia odstąpienia od umowy.</w:t>
      </w:r>
    </w:p>
    <w:p w:rsidR="00614E56" w:rsidRDefault="00614E56" w:rsidP="00614E5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Wykonawcy nie przysługuje odszkodowanie, w tym z tytułu utraconych korzyści na skutek odstąpienia od umowy w przypadku opisanym w § 11 ust. 1 pkt 1).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FF0000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12.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Zmiany umowy</w:t>
      </w:r>
    </w:p>
    <w:p w:rsidR="00237C8F" w:rsidRPr="00237C8F" w:rsidRDefault="00614E56" w:rsidP="00237C8F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Wszelkie zmiany w umowie mogą być dokonane za zgodą obu stron wyrażoną na piśmie pod rygorem nieważności takich zmian i będą one dopuszczalne wyłącznie w granicach unormowania art.144 ustawy Prawo </w:t>
      </w:r>
      <w:r w:rsidR="00237C8F">
        <w:rPr>
          <w:rFonts w:eastAsiaTheme="minorHAnsi" w:cs="Times New Roman"/>
          <w:szCs w:val="24"/>
          <w:lang w:eastAsia="en-US"/>
        </w:rPr>
        <w:t>zamówień publicznych, dotyczące: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>ulegnie zmianie stan prawny w zakresie dotyczącym realizowanej umowy, który spowoduje konieczność zmiany sposobu wykonania zamówienia przez Wykonawcę;</w:t>
      </w:r>
    </w:p>
    <w:p w:rsidR="00237C8F" w:rsidRDefault="00237C8F" w:rsidP="00237C8F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wystąpią  przeszkody o obiektywnym charakterze (zdarzenia nadzwyczajne, zewnętrzne </w:t>
      </w:r>
      <w:r>
        <w:br/>
        <w:t xml:space="preserve">i niemożliwe do zapobieżenia, a więc mieszczące się w zakresie pojęciowym tzw. siły wyższej), np. pogoda uniemożliwiająca wykonywanie umowy, zdarzenia nieleżące po żadnej ze stron umowy. Strony mają prawo do skorygowania uzgodnionych zobowiązań </w:t>
      </w:r>
      <w:r w:rsidR="00FF18B9">
        <w:t xml:space="preserve">         </w:t>
      </w:r>
      <w:r>
        <w:t>i przesunięcia terminu realizacji maksymalnie o czas trwania siły wyższej. Strony zobowiązują się do natychmiastowego poinformowania się nawzajem o wystąpieniu ww. przeszkód;</w:t>
      </w:r>
    </w:p>
    <w:p w:rsidR="00237C8F" w:rsidRDefault="00237C8F" w:rsidP="00111EA5">
      <w:pPr>
        <w:numPr>
          <w:ilvl w:val="0"/>
          <w:numId w:val="38"/>
        </w:numPr>
        <w:shd w:val="clear" w:color="auto" w:fill="FFFFFF"/>
        <w:spacing w:after="0" w:line="240" w:lineRule="auto"/>
      </w:pPr>
      <w:r>
        <w:t xml:space="preserve">nastąpi konieczność wykonania innych, nieprzewidzianych prac, nieuwzględnionych </w:t>
      </w:r>
      <w:r w:rsidR="00FF18B9">
        <w:t xml:space="preserve">             </w:t>
      </w:r>
      <w:r>
        <w:t>w opisie przedmiotu zamówienia, a niezbędnych do zrealizowania przedmiotu zamówienia skutkujących przesunięciem terminu realizacji zamówienia o czas niezbędny do ich wykonania.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t>Strony dopuszczają możliwość zmian redakcyjnych, omyłek pisarskich oraz zmian będących następstwem zmian danych ujawnionych w rejestrach publicznych bez konieczności sporządzania aneksu.</w:t>
      </w:r>
    </w:p>
    <w:p w:rsidR="00237C8F" w:rsidRDefault="00237C8F" w:rsidP="00237C8F">
      <w:pPr>
        <w:numPr>
          <w:ilvl w:val="0"/>
          <w:numId w:val="39"/>
        </w:numPr>
        <w:shd w:val="clear" w:color="auto" w:fill="FFFFFF"/>
        <w:spacing w:after="0" w:line="240" w:lineRule="auto"/>
      </w:pPr>
      <w:r>
        <w:rPr>
          <w:color w:val="000000"/>
        </w:rPr>
        <w:t xml:space="preserve">Na podstawie art. 144 </w:t>
      </w:r>
      <w:proofErr w:type="spellStart"/>
      <w:r>
        <w:rPr>
          <w:color w:val="000000"/>
        </w:rPr>
        <w:t>Pzp</w:t>
      </w:r>
      <w:proofErr w:type="spellEnd"/>
      <w:r>
        <w:rPr>
          <w:color w:val="000000"/>
        </w:rPr>
        <w:t>, Zamawiający przewiduje możliwość dokonania zmian postanowień zawartej umowy w stosunku do treści oferty na podstawie: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personalnej - dopuszczającej zmianę, wymienionych w umowie, przedstawicieli Zamawiającego i Wykonawcy;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uchwał podjętych przez Zamawiającego, mających wpływ na realizację usługi,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zmiany ustawowej stawki podatku VAT,</w:t>
      </w:r>
    </w:p>
    <w:p w:rsidR="00237C8F" w:rsidRDefault="00237C8F" w:rsidP="00237C8F">
      <w:pPr>
        <w:pStyle w:val="Akapitzlist"/>
        <w:numPr>
          <w:ilvl w:val="0"/>
          <w:numId w:val="30"/>
        </w:numPr>
        <w:autoSpaceDN w:val="0"/>
        <w:spacing w:after="0" w:line="128" w:lineRule="atLeast"/>
        <w:rPr>
          <w:rFonts w:eastAsia="Times New Roman" w:cs="Times New Roman"/>
          <w:color w:val="000000"/>
        </w:rPr>
      </w:pPr>
      <w:r>
        <w:rPr>
          <w:color w:val="000000"/>
        </w:rPr>
        <w:t>zmiany w przepisach powszechnie obowiązującego prawa dotyczących realizowanego przedmiotu zamówienia, mające wpływ na jego realizację;</w:t>
      </w:r>
    </w:p>
    <w:p w:rsidR="00237C8F" w:rsidRDefault="00237C8F" w:rsidP="00237C8F">
      <w:pPr>
        <w:pStyle w:val="Akapitzlist"/>
        <w:spacing w:line="128" w:lineRule="atLeast"/>
        <w:ind w:left="284" w:hanging="284"/>
        <w:rPr>
          <w:rFonts w:eastAsia="Times New Roman" w:cs="Times New Roman"/>
          <w:color w:val="000000"/>
        </w:rPr>
      </w:pPr>
      <w:r>
        <w:rPr>
          <w:color w:val="000000"/>
        </w:rPr>
        <w:t xml:space="preserve">5. W przypadku o którym mowa w pkt. </w:t>
      </w:r>
      <w:r w:rsidR="00997551">
        <w:rPr>
          <w:color w:val="000000"/>
        </w:rPr>
        <w:t>3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ppkt</w:t>
      </w:r>
      <w:proofErr w:type="spellEnd"/>
      <w:r>
        <w:rPr>
          <w:color w:val="000000"/>
        </w:rPr>
        <w:t>. 2) i 3) dopuszczalne jest zmniejszenie lub zwiększenie wynagrodzenia, przy czym zwiększenie dopuszczalne jest o kwotę nie większą niż udokumentowany wzrost kosztów świadczenia usługi będącej przedmiotem zamówienia.</w:t>
      </w:r>
    </w:p>
    <w:p w:rsidR="00237C8F" w:rsidRDefault="00237C8F" w:rsidP="00237C8F">
      <w:pPr>
        <w:pStyle w:val="Akapitzlist"/>
        <w:spacing w:line="128" w:lineRule="atLeast"/>
        <w:ind w:left="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6. Zmiana dokonywana jest na wniosek Wykonawcy lub Zamawiającego i skutkuje podpisaniem aneksu do umowy zawierającego wskazaną zmianę. </w:t>
      </w:r>
    </w:p>
    <w:p w:rsidR="00237C8F" w:rsidRDefault="00237C8F" w:rsidP="00614E5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13.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Porozumiewanie się stron umowy</w:t>
      </w:r>
    </w:p>
    <w:p w:rsidR="00614E56" w:rsidRDefault="00614E56" w:rsidP="00614E5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Wykonawca i Zamawiający będą się porozumiewali w sprawach związanych </w:t>
      </w:r>
      <w:r w:rsidR="0084269F">
        <w:rPr>
          <w:rFonts w:eastAsiaTheme="minorHAnsi" w:cs="Times New Roman"/>
          <w:szCs w:val="24"/>
          <w:lang w:eastAsia="en-US"/>
        </w:rPr>
        <w:t xml:space="preserve">                               </w:t>
      </w:r>
      <w:r w:rsidR="00FF18B9">
        <w:rPr>
          <w:rFonts w:eastAsiaTheme="minorHAnsi" w:cs="Times New Roman"/>
          <w:szCs w:val="24"/>
          <w:lang w:eastAsia="en-US"/>
        </w:rPr>
        <w:t xml:space="preserve">       </w:t>
      </w:r>
      <w:r>
        <w:rPr>
          <w:rFonts w:eastAsiaTheme="minorHAnsi" w:cs="Times New Roman"/>
          <w:szCs w:val="24"/>
          <w:lang w:eastAsia="en-US"/>
        </w:rPr>
        <w:t>z wykonywaniem umowy w sposób opisany poniżej: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istotne dla realizacji umowy zgody i decyzje Zamawiającego wobec Wykonawcy będą dokonywane w formie pisemnej.</w:t>
      </w:r>
    </w:p>
    <w:p w:rsidR="00614E56" w:rsidRDefault="00614E56" w:rsidP="00614E5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zawiadomienia, wezwania, korespondencja w zakresie opisanym w ust.1 dla swojej skuteczności sporządzane będą na piśmie i wysyłane pocztą lub faksem lub dostarczane do siedziby Zamawiającego lub Wykonawcy na następujące adresy:</w:t>
      </w:r>
    </w:p>
    <w:p w:rsidR="0020528B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lastRenderedPageBreak/>
        <w:t xml:space="preserve">          Dla Zamawiającego: </w:t>
      </w:r>
    </w:p>
    <w:p w:rsidR="00B34FA7" w:rsidRDefault="0020528B" w:rsidP="0020528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</w:t>
      </w:r>
      <w:r w:rsidR="00614E56">
        <w:rPr>
          <w:rFonts w:eastAsiaTheme="minorHAnsi" w:cs="Times New Roman"/>
          <w:szCs w:val="24"/>
          <w:lang w:eastAsia="en-US"/>
        </w:rPr>
        <w:t>Urząd Gminy w Czernicach Borowyc</w:t>
      </w:r>
      <w:r>
        <w:rPr>
          <w:rFonts w:eastAsiaTheme="minorHAnsi" w:cs="Times New Roman"/>
          <w:szCs w:val="24"/>
          <w:lang w:eastAsia="en-US"/>
        </w:rPr>
        <w:t xml:space="preserve">h, ul. Dolna 2, 06-415 Czernice </w:t>
      </w:r>
      <w:r w:rsidR="00614E56">
        <w:rPr>
          <w:rFonts w:eastAsiaTheme="minorHAnsi" w:cs="Times New Roman"/>
          <w:szCs w:val="24"/>
          <w:lang w:eastAsia="en-US"/>
        </w:rPr>
        <w:t xml:space="preserve">Borowe, </w:t>
      </w:r>
    </w:p>
    <w:p w:rsidR="00614E56" w:rsidRDefault="00B34FA7" w:rsidP="0020528B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</w:t>
      </w:r>
      <w:r w:rsidR="00614E56">
        <w:rPr>
          <w:rFonts w:eastAsiaTheme="minorHAnsi" w:cs="Times New Roman"/>
          <w:szCs w:val="24"/>
          <w:lang w:eastAsia="en-US"/>
        </w:rPr>
        <w:t>sekretariat - pokój nr 12, fax. (23) 674 62 15.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 Dla Wykonawcy: </w:t>
      </w:r>
    </w:p>
    <w:p w:rsidR="00B34FA7" w:rsidRDefault="00B34FA7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    </w:t>
      </w:r>
      <w:r w:rsidR="00997551">
        <w:rPr>
          <w:rFonts w:eastAsiaTheme="minorHAnsi" w:cs="Times New Roman"/>
          <w:szCs w:val="24"/>
          <w:lang w:eastAsia="en-US"/>
        </w:rPr>
        <w:t>………………………….</w:t>
      </w:r>
      <w:r>
        <w:rPr>
          <w:rFonts w:eastAsiaTheme="minorHAnsi" w:cs="Times New Roman"/>
          <w:szCs w:val="24"/>
          <w:lang w:eastAsia="en-US"/>
        </w:rPr>
        <w:t>,</w:t>
      </w:r>
    </w:p>
    <w:p w:rsidR="00B34FA7" w:rsidRDefault="00B34FA7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Wszelkie pytania, informacje o charakterze roboczym należy przesyłać </w:t>
      </w:r>
      <w:proofErr w:type="spellStart"/>
      <w:r>
        <w:rPr>
          <w:rFonts w:eastAsiaTheme="minorHAnsi" w:cs="Times New Roman"/>
          <w:szCs w:val="24"/>
          <w:lang w:eastAsia="en-US"/>
        </w:rPr>
        <w:t>faxem</w:t>
      </w:r>
      <w:proofErr w:type="spellEnd"/>
      <w:r>
        <w:rPr>
          <w:rFonts w:eastAsiaTheme="minorHAnsi" w:cs="Times New Roman"/>
          <w:szCs w:val="24"/>
          <w:lang w:eastAsia="en-US"/>
        </w:rPr>
        <w:t xml:space="preserve"> lub na pocztę elektroniczną:</w:t>
      </w:r>
    </w:p>
    <w:p w:rsidR="0020528B" w:rsidRDefault="00614E56" w:rsidP="0020528B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Zamawiającego: </w:t>
      </w:r>
      <w:hyperlink r:id="rId7" w:history="1">
        <w:r>
          <w:rPr>
            <w:rStyle w:val="Hipercze"/>
            <w:rFonts w:eastAsiaTheme="minorHAnsi" w:cs="Times New Roman"/>
            <w:szCs w:val="24"/>
            <w:lang w:eastAsia="en-US"/>
          </w:rPr>
          <w:t>sekretariat@czerniceborowe.pl</w:t>
        </w:r>
      </w:hyperlink>
      <w:r w:rsidR="0020528B">
        <w:rPr>
          <w:rFonts w:eastAsiaTheme="minorHAnsi" w:cs="Times New Roman"/>
          <w:szCs w:val="24"/>
          <w:lang w:eastAsia="en-US"/>
        </w:rPr>
        <w:t xml:space="preserve"> </w:t>
      </w:r>
    </w:p>
    <w:p w:rsidR="00997551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Dla Wykonawcy: </w:t>
      </w:r>
      <w:r w:rsidR="00997551">
        <w:rPr>
          <w:rFonts w:eastAsiaTheme="minorHAnsi" w:cs="Times New Roman"/>
          <w:szCs w:val="24"/>
          <w:lang w:eastAsia="en-US"/>
        </w:rPr>
        <w:t>…....................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 xml:space="preserve">     Doręczenie jest skuteczne, jeżeli zostało dokonane na adres i numery wskazane powyżej. Strony zobowiązują się do powiadamiania o zmianach adresów i numerów telefonu, </w:t>
      </w:r>
      <w:proofErr w:type="spellStart"/>
      <w:r>
        <w:rPr>
          <w:rFonts w:eastAsiaTheme="minorHAnsi" w:cs="Times New Roman"/>
          <w:szCs w:val="24"/>
          <w:lang w:eastAsia="en-US"/>
        </w:rPr>
        <w:t>faxu</w:t>
      </w:r>
      <w:proofErr w:type="spellEnd"/>
      <w:r>
        <w:rPr>
          <w:rFonts w:eastAsiaTheme="minorHAnsi" w:cs="Times New Roman"/>
          <w:szCs w:val="24"/>
          <w:lang w:eastAsia="en-US"/>
        </w:rPr>
        <w:t>.</w:t>
      </w:r>
    </w:p>
    <w:p w:rsidR="00614E56" w:rsidRDefault="00614E56" w:rsidP="00614E56">
      <w:pPr>
        <w:pStyle w:val="Akapitzlist"/>
        <w:numPr>
          <w:ilvl w:val="0"/>
          <w:numId w:val="35"/>
        </w:numPr>
        <w:suppressAutoHyphens/>
        <w:autoSpaceDE w:val="0"/>
        <w:autoSpaceDN w:val="0"/>
        <w:adjustRightInd w:val="0"/>
        <w:spacing w:after="0" w:line="240" w:lineRule="auto"/>
        <w:jc w:val="left"/>
      </w:pPr>
      <w:r>
        <w:t>Do bieżących kontaktów w trakcie realizacji przedmiotu umowy:</w:t>
      </w:r>
    </w:p>
    <w:p w:rsidR="00614E56" w:rsidRDefault="00614E56" w:rsidP="00614E56">
      <w:pPr>
        <w:numPr>
          <w:ilvl w:val="0"/>
          <w:numId w:val="36"/>
        </w:numPr>
        <w:suppressAutoHyphens/>
        <w:spacing w:after="0" w:line="240" w:lineRule="auto"/>
        <w:rPr>
          <w:lang w:val="en-US"/>
        </w:rPr>
      </w:pPr>
      <w:r>
        <w:t xml:space="preserve">Upoważniony jest ze strony Zamawiającego: </w:t>
      </w:r>
      <w:r w:rsidR="00997551">
        <w:t>Paulina</w:t>
      </w:r>
      <w:r w:rsidR="00BE67E7">
        <w:t xml:space="preserve"> </w:t>
      </w:r>
      <w:proofErr w:type="spellStart"/>
      <w:r w:rsidR="00BE67E7">
        <w:t>Andraska</w:t>
      </w:r>
      <w:proofErr w:type="spellEnd"/>
      <w:r>
        <w:t xml:space="preserve">, tel. </w:t>
      </w:r>
      <w:r>
        <w:rPr>
          <w:lang w:val="en-US"/>
        </w:rPr>
        <w:t xml:space="preserve">(23) 674 62 15 </w:t>
      </w:r>
      <w:proofErr w:type="spellStart"/>
      <w:r>
        <w:rPr>
          <w:lang w:val="en-US"/>
        </w:rPr>
        <w:t>wew</w:t>
      </w:r>
      <w:proofErr w:type="spellEnd"/>
      <w:r>
        <w:rPr>
          <w:lang w:val="en-US"/>
        </w:rPr>
        <w:t xml:space="preserve">. 44, fax (23) 674 62 15, e-mail: </w:t>
      </w:r>
      <w:hyperlink r:id="rId8" w:history="1">
        <w:r w:rsidR="00A432FA" w:rsidRPr="004614C6">
          <w:rPr>
            <w:rStyle w:val="Hipercze"/>
            <w:lang w:val="en-US"/>
          </w:rPr>
          <w:t>paulina.andraska.ug@czerniceborowe.pl</w:t>
        </w:r>
      </w:hyperlink>
      <w:r w:rsidR="00A432FA">
        <w:rPr>
          <w:lang w:val="en-US"/>
        </w:rPr>
        <w:t xml:space="preserve"> </w:t>
      </w:r>
    </w:p>
    <w:p w:rsidR="00997551" w:rsidRDefault="00614E56" w:rsidP="002460B6">
      <w:pPr>
        <w:numPr>
          <w:ilvl w:val="0"/>
          <w:numId w:val="35"/>
        </w:numPr>
        <w:suppressAutoHyphens/>
        <w:spacing w:after="0" w:line="240" w:lineRule="auto"/>
      </w:pPr>
      <w:r>
        <w:t xml:space="preserve">Upoważniony jest ze strony Wykonawcy: </w:t>
      </w:r>
      <w:r w:rsidR="00997551">
        <w:t>………………….</w:t>
      </w:r>
      <w:r w:rsidR="00690B74">
        <w:t xml:space="preserve">, e-mail: </w:t>
      </w:r>
      <w:r w:rsidR="00997551">
        <w:t>……..</w:t>
      </w:r>
    </w:p>
    <w:p w:rsidR="00614E56" w:rsidRDefault="00614E56" w:rsidP="002460B6">
      <w:pPr>
        <w:numPr>
          <w:ilvl w:val="0"/>
          <w:numId w:val="35"/>
        </w:numPr>
        <w:suppressAutoHyphens/>
        <w:spacing w:after="0" w:line="240" w:lineRule="auto"/>
      </w:pPr>
      <w:r>
        <w:t xml:space="preserve">Upoważnieni przedstawiciele Zamawiającego uprawnieni są do kontroli realizacji umowy </w:t>
      </w:r>
      <w:r w:rsidR="00FF18B9">
        <w:t xml:space="preserve">         </w:t>
      </w:r>
      <w:r>
        <w:t>w zakresie ustawy z dnia 13 września 1996 r. o utrzymaniu czystości i porządku w gminach.</w:t>
      </w:r>
    </w:p>
    <w:p w:rsidR="00237C8F" w:rsidRDefault="00237C8F" w:rsidP="00690B74">
      <w:pPr>
        <w:spacing w:after="0" w:line="240" w:lineRule="auto"/>
        <w:rPr>
          <w:b/>
        </w:rPr>
      </w:pPr>
    </w:p>
    <w:p w:rsidR="00614E56" w:rsidRDefault="00614E56" w:rsidP="00614E56">
      <w:pPr>
        <w:spacing w:after="0" w:line="240" w:lineRule="auto"/>
        <w:jc w:val="center"/>
        <w:rPr>
          <w:b/>
        </w:rPr>
      </w:pPr>
      <w:r>
        <w:rPr>
          <w:b/>
        </w:rPr>
        <w:t>§ 14.</w:t>
      </w:r>
    </w:p>
    <w:p w:rsidR="00614E56" w:rsidRDefault="00614E56" w:rsidP="00614E56">
      <w:pPr>
        <w:spacing w:after="0" w:line="240" w:lineRule="auto"/>
        <w:jc w:val="left"/>
        <w:rPr>
          <w:b/>
        </w:rPr>
      </w:pPr>
      <w:r>
        <w:rPr>
          <w:b/>
        </w:rPr>
        <w:t>Zabezpieczenie należytego wykonania umowy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after="0" w:line="240" w:lineRule="auto"/>
      </w:pPr>
      <w:r>
        <w:t xml:space="preserve">Ustala się zabezpieczenie należytego wykonania umowy w wysokości 5% kwoty brutto określonej w § 8 ust. 1 niniejszej umowy. Wykonawca wniesie pełną kwotę zabezpieczenia należytego wykonania umowy w formie </w:t>
      </w:r>
      <w:r w:rsidR="00BE67E7">
        <w:t>………</w:t>
      </w:r>
      <w:r>
        <w:t xml:space="preserve">, na kwotę </w:t>
      </w:r>
      <w:r w:rsidR="00BE67E7">
        <w:t>………</w:t>
      </w:r>
      <w:r w:rsidR="00690B74">
        <w:t xml:space="preserve"> </w:t>
      </w:r>
      <w:r>
        <w:t>zł</w:t>
      </w:r>
      <w:r w:rsidR="00690B74">
        <w:t xml:space="preserve"> (słownie: )</w:t>
      </w:r>
      <w:r>
        <w:t>, najpóźniej w dniu zawarcia umowy, z mocą obowiązującą do 31.12.20</w:t>
      </w:r>
      <w:r w:rsidR="00BE67E7">
        <w:t>20</w:t>
      </w:r>
      <w:r>
        <w:t>r.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before="120" w:after="120" w:line="240" w:lineRule="auto"/>
      </w:pPr>
      <w:r>
        <w:t>Zabezpieczenie służy pokryciu roszczeń z tytułu niewykonania bądź nienależytego wykonania umowy.</w:t>
      </w:r>
    </w:p>
    <w:p w:rsidR="00614E56" w:rsidRDefault="00614E56" w:rsidP="00614E56">
      <w:pPr>
        <w:pStyle w:val="Akapitzlist"/>
        <w:numPr>
          <w:ilvl w:val="3"/>
          <w:numId w:val="21"/>
        </w:numPr>
        <w:suppressAutoHyphens/>
        <w:spacing w:before="120" w:after="120" w:line="240" w:lineRule="auto"/>
      </w:pPr>
      <w:r>
        <w:t>Zamawiający zwróci zabezpieczenie należytego wykonania umowy w terminie 30 dni od dnia wykonania zamówienia i uznania przez Zamawiającego za należycie wykonane.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15.</w:t>
      </w:r>
    </w:p>
    <w:p w:rsidR="00FD7E02" w:rsidRDefault="00614E56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Każda zmiana umowy wymaga formy pisemnej pod rygorem nieważności.</w:t>
      </w:r>
      <w:bookmarkStart w:id="0" w:name="_GoBack"/>
      <w:bookmarkEnd w:id="0"/>
    </w:p>
    <w:p w:rsidR="00FD7E02" w:rsidRDefault="00FD7E02" w:rsidP="00614E56">
      <w:pPr>
        <w:autoSpaceDE w:val="0"/>
        <w:autoSpaceDN w:val="0"/>
        <w:adjustRightInd w:val="0"/>
        <w:spacing w:after="0" w:line="240" w:lineRule="auto"/>
        <w:jc w:val="left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16.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 sprawach nieuregulowanych niniejszą umową mają zastosowanie przepisy Kodeksu cywilnego oraz inne obowiązujące przepisy w szczególności prawa ochrony środowiska, ustawy o odpadach, ustawy o utrzymaniu czystości i porządku w gminach oraz aktów wykonawczych do tych ustaw.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17.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Wszelkie spory wynikłe na tle wykonywania niniejszej umowy rozstrzygane będą przez sąd właściwy dla siedziby Zamawiającego.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b/>
          <w:bCs/>
          <w:szCs w:val="24"/>
          <w:lang w:eastAsia="en-US"/>
        </w:rPr>
      </w:pPr>
      <w:r>
        <w:rPr>
          <w:rFonts w:eastAsiaTheme="minorHAnsi" w:cs="Times New Roman"/>
          <w:b/>
          <w:bCs/>
          <w:szCs w:val="24"/>
          <w:lang w:eastAsia="en-US"/>
        </w:rPr>
        <w:t>§ 18.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  <w:r>
        <w:rPr>
          <w:rFonts w:eastAsiaTheme="minorHAnsi" w:cs="Times New Roman"/>
          <w:szCs w:val="24"/>
          <w:lang w:eastAsia="en-US"/>
        </w:rPr>
        <w:t>Umowę sporządza się w czterech egzemplarzach, po dwa dla każdej ze stron.</w:t>
      </w: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szCs w:val="24"/>
          <w:lang w:eastAsia="en-US"/>
        </w:rPr>
      </w:pPr>
    </w:p>
    <w:p w:rsidR="00614E56" w:rsidRDefault="00614E56" w:rsidP="00614E56">
      <w:pPr>
        <w:widowControl w:val="0"/>
        <w:autoSpaceDE w:val="0"/>
        <w:autoSpaceDN w:val="0"/>
        <w:adjustRightInd w:val="0"/>
        <w:spacing w:after="0" w:line="200" w:lineRule="exact"/>
        <w:rPr>
          <w:rFonts w:cs="Times New Roman"/>
          <w:szCs w:val="24"/>
        </w:rPr>
      </w:pPr>
      <w:r>
        <w:rPr>
          <w:rFonts w:eastAsiaTheme="minorHAnsi" w:cs="Times New Roman"/>
          <w:b/>
          <w:bCs/>
          <w:szCs w:val="24"/>
          <w:lang w:eastAsia="en-US"/>
        </w:rPr>
        <w:t xml:space="preserve">            Wykonawca                                                                                      Zamawiający</w:t>
      </w:r>
    </w:p>
    <w:p w:rsidR="00260DAF" w:rsidRDefault="00260DAF"/>
    <w:sectPr w:rsidR="00260DAF" w:rsidSect="00165195">
      <w:footerReference w:type="default" r:id="rId9"/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338" w:rsidRDefault="000A4338" w:rsidP="00FD7E02">
      <w:pPr>
        <w:spacing w:after="0" w:line="240" w:lineRule="auto"/>
      </w:pPr>
      <w:r>
        <w:separator/>
      </w:r>
    </w:p>
  </w:endnote>
  <w:endnote w:type="continuationSeparator" w:id="0">
    <w:p w:rsidR="000A4338" w:rsidRDefault="000A4338" w:rsidP="00FD7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645724"/>
      <w:docPartObj>
        <w:docPartGallery w:val="Page Numbers (Bottom of Page)"/>
        <w:docPartUnique/>
      </w:docPartObj>
    </w:sdtPr>
    <w:sdtEndPr/>
    <w:sdtContent>
      <w:p w:rsidR="00FD7E02" w:rsidRDefault="00FD7E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5">
          <w:rPr>
            <w:noProof/>
          </w:rPr>
          <w:t>1</w:t>
        </w:r>
        <w:r>
          <w:fldChar w:fldCharType="end"/>
        </w:r>
      </w:p>
    </w:sdtContent>
  </w:sdt>
  <w:p w:rsidR="00FD7E02" w:rsidRDefault="00FD7E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338" w:rsidRDefault="000A4338" w:rsidP="00FD7E02">
      <w:pPr>
        <w:spacing w:after="0" w:line="240" w:lineRule="auto"/>
      </w:pPr>
      <w:r>
        <w:separator/>
      </w:r>
    </w:p>
  </w:footnote>
  <w:footnote w:type="continuationSeparator" w:id="0">
    <w:p w:rsidR="000A4338" w:rsidRDefault="000A4338" w:rsidP="00FD7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C"/>
    <w:multiLevelType w:val="singleLevel"/>
    <w:tmpl w:val="4CCA6CFC"/>
    <w:lvl w:ilvl="0">
      <w:start w:val="1"/>
      <w:numFmt w:val="decimal"/>
      <w:lvlText w:val="%1)"/>
      <w:lvlJc w:val="left"/>
      <w:pPr>
        <w:ind w:left="567" w:hanging="283"/>
      </w:pPr>
      <w:rPr>
        <w:color w:val="auto"/>
      </w:rPr>
    </w:lvl>
  </w:abstractNum>
  <w:abstractNum w:abstractNumId="1">
    <w:nsid w:val="00000047"/>
    <w:multiLevelType w:val="multilevel"/>
    <w:tmpl w:val="00000047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180"/>
      </w:pPr>
      <w:rPr>
        <w:rFonts w:ascii="Symbol" w:hAnsi="Symbol"/>
        <w:b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1097584"/>
    <w:multiLevelType w:val="hybridMultilevel"/>
    <w:tmpl w:val="9C4467F4"/>
    <w:lvl w:ilvl="0" w:tplc="1CCE7B1E">
      <w:start w:val="1"/>
      <w:numFmt w:val="decimal"/>
      <w:lvlText w:val="%1)"/>
      <w:lvlJc w:val="left"/>
      <w:pPr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EE6BEB"/>
    <w:multiLevelType w:val="hybridMultilevel"/>
    <w:tmpl w:val="4224F356"/>
    <w:lvl w:ilvl="0" w:tplc="F78677A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481CC970">
      <w:start w:val="1"/>
      <w:numFmt w:val="decimal"/>
      <w:lvlText w:val="%4."/>
      <w:lvlJc w:val="left"/>
      <w:pPr>
        <w:ind w:left="284" w:hanging="284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740D2"/>
    <w:multiLevelType w:val="hybridMultilevel"/>
    <w:tmpl w:val="F9C00094"/>
    <w:lvl w:ilvl="0" w:tplc="B6206E4E">
      <w:start w:val="4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B6C83"/>
    <w:multiLevelType w:val="hybridMultilevel"/>
    <w:tmpl w:val="D82EDBCE"/>
    <w:lvl w:ilvl="0" w:tplc="69D4521E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15F1D"/>
    <w:multiLevelType w:val="hybridMultilevel"/>
    <w:tmpl w:val="8200C5C2"/>
    <w:lvl w:ilvl="0" w:tplc="4C9A00D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FB1BD7"/>
    <w:multiLevelType w:val="hybridMultilevel"/>
    <w:tmpl w:val="990E25F2"/>
    <w:lvl w:ilvl="0" w:tplc="B7328F20">
      <w:start w:val="1"/>
      <w:numFmt w:val="decimal"/>
      <w:lvlText w:val="%1)"/>
      <w:lvlJc w:val="left"/>
      <w:pPr>
        <w:ind w:left="851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7813CC"/>
    <w:multiLevelType w:val="hybridMultilevel"/>
    <w:tmpl w:val="D0A87398"/>
    <w:lvl w:ilvl="0" w:tplc="2A707284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B45A9"/>
    <w:multiLevelType w:val="hybridMultilevel"/>
    <w:tmpl w:val="5C20B996"/>
    <w:lvl w:ilvl="0" w:tplc="B59240F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926EC"/>
    <w:multiLevelType w:val="hybridMultilevel"/>
    <w:tmpl w:val="C09C94C6"/>
    <w:lvl w:ilvl="0" w:tplc="F8CC6DE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1059D9"/>
    <w:multiLevelType w:val="hybridMultilevel"/>
    <w:tmpl w:val="1BEC7C50"/>
    <w:lvl w:ilvl="0" w:tplc="2CA2D08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8F68BF"/>
    <w:multiLevelType w:val="hybridMultilevel"/>
    <w:tmpl w:val="37E6FBE6"/>
    <w:lvl w:ilvl="0" w:tplc="E1E8420C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C903D3"/>
    <w:multiLevelType w:val="hybridMultilevel"/>
    <w:tmpl w:val="440AAD12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B">
      <w:start w:val="1"/>
      <w:numFmt w:val="lowerRoman"/>
      <w:lvlText w:val="%3."/>
      <w:lvlJc w:val="right"/>
      <w:pPr>
        <w:ind w:left="2443" w:hanging="180"/>
      </w:pPr>
    </w:lvl>
    <w:lvl w:ilvl="3" w:tplc="0415000F">
      <w:start w:val="1"/>
      <w:numFmt w:val="decimal"/>
      <w:lvlText w:val="%4."/>
      <w:lvlJc w:val="left"/>
      <w:pPr>
        <w:ind w:left="3163" w:hanging="360"/>
      </w:pPr>
    </w:lvl>
    <w:lvl w:ilvl="4" w:tplc="04150019">
      <w:start w:val="1"/>
      <w:numFmt w:val="lowerLetter"/>
      <w:lvlText w:val="%5."/>
      <w:lvlJc w:val="left"/>
      <w:pPr>
        <w:ind w:left="3883" w:hanging="360"/>
      </w:pPr>
    </w:lvl>
    <w:lvl w:ilvl="5" w:tplc="0415001B">
      <w:start w:val="1"/>
      <w:numFmt w:val="lowerRoman"/>
      <w:lvlText w:val="%6."/>
      <w:lvlJc w:val="right"/>
      <w:pPr>
        <w:ind w:left="4603" w:hanging="180"/>
      </w:pPr>
    </w:lvl>
    <w:lvl w:ilvl="6" w:tplc="0415000F">
      <w:start w:val="1"/>
      <w:numFmt w:val="decimal"/>
      <w:lvlText w:val="%7."/>
      <w:lvlJc w:val="left"/>
      <w:pPr>
        <w:ind w:left="5323" w:hanging="360"/>
      </w:pPr>
    </w:lvl>
    <w:lvl w:ilvl="7" w:tplc="04150019">
      <w:start w:val="1"/>
      <w:numFmt w:val="lowerLetter"/>
      <w:lvlText w:val="%8."/>
      <w:lvlJc w:val="left"/>
      <w:pPr>
        <w:ind w:left="6043" w:hanging="360"/>
      </w:pPr>
    </w:lvl>
    <w:lvl w:ilvl="8" w:tplc="0415001B">
      <w:start w:val="1"/>
      <w:numFmt w:val="lowerRoman"/>
      <w:lvlText w:val="%9."/>
      <w:lvlJc w:val="right"/>
      <w:pPr>
        <w:ind w:left="6763" w:hanging="180"/>
      </w:pPr>
    </w:lvl>
  </w:abstractNum>
  <w:abstractNum w:abstractNumId="14">
    <w:nsid w:val="2AB77C28"/>
    <w:multiLevelType w:val="hybridMultilevel"/>
    <w:tmpl w:val="11ECF0D0"/>
    <w:lvl w:ilvl="0" w:tplc="D7403802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F26967"/>
    <w:multiLevelType w:val="hybridMultilevel"/>
    <w:tmpl w:val="E7C62BE0"/>
    <w:lvl w:ilvl="0" w:tplc="BA528684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D46722"/>
    <w:multiLevelType w:val="hybridMultilevel"/>
    <w:tmpl w:val="EC66990C"/>
    <w:lvl w:ilvl="0" w:tplc="82243580">
      <w:start w:val="2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00352"/>
    <w:multiLevelType w:val="singleLevel"/>
    <w:tmpl w:val="34562FB6"/>
    <w:name w:val="WW8Num14322222"/>
    <w:lvl w:ilvl="0">
      <w:start w:val="2"/>
      <w:numFmt w:val="decimal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</w:abstractNum>
  <w:abstractNum w:abstractNumId="18">
    <w:nsid w:val="3A660CA7"/>
    <w:multiLevelType w:val="hybridMultilevel"/>
    <w:tmpl w:val="D1785E00"/>
    <w:lvl w:ilvl="0" w:tplc="C8D40C0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51240F"/>
    <w:multiLevelType w:val="hybridMultilevel"/>
    <w:tmpl w:val="E57ED4AE"/>
    <w:lvl w:ilvl="0" w:tplc="B4082C40">
      <w:start w:val="3"/>
      <w:numFmt w:val="decimal"/>
      <w:lvlText w:val="%1."/>
      <w:lvlJc w:val="left"/>
      <w:pPr>
        <w:ind w:left="284" w:hanging="284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8733D7"/>
    <w:multiLevelType w:val="hybridMultilevel"/>
    <w:tmpl w:val="7C985BDA"/>
    <w:lvl w:ilvl="0" w:tplc="ADD2DA12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DE15FD"/>
    <w:multiLevelType w:val="hybridMultilevel"/>
    <w:tmpl w:val="EF08BD5A"/>
    <w:lvl w:ilvl="0" w:tplc="C358802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F1CE8"/>
    <w:multiLevelType w:val="hybridMultilevel"/>
    <w:tmpl w:val="E05E1DD6"/>
    <w:lvl w:ilvl="0" w:tplc="ED10139E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432717"/>
    <w:multiLevelType w:val="hybridMultilevel"/>
    <w:tmpl w:val="C4266C88"/>
    <w:lvl w:ilvl="0" w:tplc="26640F48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39B43E2"/>
    <w:multiLevelType w:val="hybridMultilevel"/>
    <w:tmpl w:val="AD86A3D4"/>
    <w:lvl w:ilvl="0" w:tplc="56CEAD5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E0A56"/>
    <w:multiLevelType w:val="hybridMultilevel"/>
    <w:tmpl w:val="CD1E98D4"/>
    <w:lvl w:ilvl="0" w:tplc="A8485AB2">
      <w:start w:val="1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963F9"/>
    <w:multiLevelType w:val="hybridMultilevel"/>
    <w:tmpl w:val="3C060030"/>
    <w:lvl w:ilvl="0" w:tplc="19948D8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A64963"/>
    <w:multiLevelType w:val="hybridMultilevel"/>
    <w:tmpl w:val="ECEE0FC2"/>
    <w:lvl w:ilvl="0" w:tplc="51440728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C43CC"/>
    <w:multiLevelType w:val="hybridMultilevel"/>
    <w:tmpl w:val="CC0A166C"/>
    <w:lvl w:ilvl="0" w:tplc="A01C03F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4208B2"/>
    <w:multiLevelType w:val="hybridMultilevel"/>
    <w:tmpl w:val="911A15C4"/>
    <w:name w:val="WW8Num1432222"/>
    <w:lvl w:ilvl="0" w:tplc="36F480E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D0397"/>
    <w:multiLevelType w:val="hybridMultilevel"/>
    <w:tmpl w:val="DC6C9800"/>
    <w:lvl w:ilvl="0" w:tplc="D97C0D9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036643"/>
    <w:multiLevelType w:val="hybridMultilevel"/>
    <w:tmpl w:val="0DE21BDC"/>
    <w:lvl w:ilvl="0" w:tplc="C34256AA">
      <w:start w:val="3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004BD"/>
    <w:multiLevelType w:val="hybridMultilevel"/>
    <w:tmpl w:val="109EDF52"/>
    <w:lvl w:ilvl="0" w:tplc="71C64400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2201" w:hanging="360"/>
      </w:pPr>
    </w:lvl>
    <w:lvl w:ilvl="2" w:tplc="0415001B">
      <w:start w:val="1"/>
      <w:numFmt w:val="lowerRoman"/>
      <w:lvlText w:val="%3."/>
      <w:lvlJc w:val="right"/>
      <w:pPr>
        <w:ind w:left="2921" w:hanging="180"/>
      </w:pPr>
    </w:lvl>
    <w:lvl w:ilvl="3" w:tplc="0415000F">
      <w:start w:val="1"/>
      <w:numFmt w:val="decimal"/>
      <w:lvlText w:val="%4."/>
      <w:lvlJc w:val="left"/>
      <w:pPr>
        <w:ind w:left="3641" w:hanging="360"/>
      </w:pPr>
    </w:lvl>
    <w:lvl w:ilvl="4" w:tplc="04150019">
      <w:start w:val="1"/>
      <w:numFmt w:val="lowerLetter"/>
      <w:lvlText w:val="%5."/>
      <w:lvlJc w:val="left"/>
      <w:pPr>
        <w:ind w:left="4361" w:hanging="360"/>
      </w:pPr>
    </w:lvl>
    <w:lvl w:ilvl="5" w:tplc="0415001B">
      <w:start w:val="1"/>
      <w:numFmt w:val="lowerRoman"/>
      <w:lvlText w:val="%6."/>
      <w:lvlJc w:val="right"/>
      <w:pPr>
        <w:ind w:left="5081" w:hanging="180"/>
      </w:pPr>
    </w:lvl>
    <w:lvl w:ilvl="6" w:tplc="0415000F">
      <w:start w:val="1"/>
      <w:numFmt w:val="decimal"/>
      <w:lvlText w:val="%7."/>
      <w:lvlJc w:val="left"/>
      <w:pPr>
        <w:ind w:left="5801" w:hanging="360"/>
      </w:pPr>
    </w:lvl>
    <w:lvl w:ilvl="7" w:tplc="04150019">
      <w:start w:val="1"/>
      <w:numFmt w:val="lowerLetter"/>
      <w:lvlText w:val="%8."/>
      <w:lvlJc w:val="left"/>
      <w:pPr>
        <w:ind w:left="6521" w:hanging="360"/>
      </w:pPr>
    </w:lvl>
    <w:lvl w:ilvl="8" w:tplc="0415001B">
      <w:start w:val="1"/>
      <w:numFmt w:val="lowerRoman"/>
      <w:lvlText w:val="%9."/>
      <w:lvlJc w:val="right"/>
      <w:pPr>
        <w:ind w:left="7241" w:hanging="180"/>
      </w:pPr>
    </w:lvl>
  </w:abstractNum>
  <w:abstractNum w:abstractNumId="33">
    <w:nsid w:val="5DC87BBD"/>
    <w:multiLevelType w:val="hybridMultilevel"/>
    <w:tmpl w:val="D84EE3F2"/>
    <w:lvl w:ilvl="0" w:tplc="3FC86B32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A36151"/>
    <w:multiLevelType w:val="hybridMultilevel"/>
    <w:tmpl w:val="A10CEDC2"/>
    <w:lvl w:ilvl="0" w:tplc="86F49FB6">
      <w:start w:val="2"/>
      <w:numFmt w:val="decimal"/>
      <w:lvlText w:val="%1."/>
      <w:lvlJc w:val="left"/>
      <w:pPr>
        <w:ind w:left="284" w:hanging="284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113944"/>
    <w:multiLevelType w:val="hybridMultilevel"/>
    <w:tmpl w:val="998C2386"/>
    <w:lvl w:ilvl="0" w:tplc="EA2AF0FA">
      <w:start w:val="6"/>
      <w:numFmt w:val="decimal"/>
      <w:lvlText w:val="%1."/>
      <w:lvlJc w:val="left"/>
      <w:pPr>
        <w:ind w:left="284" w:hanging="284"/>
      </w:pPr>
    </w:lvl>
    <w:lvl w:ilvl="1" w:tplc="40F088EE">
      <w:start w:val="1"/>
      <w:numFmt w:val="decimal"/>
      <w:lvlText w:val="%2)"/>
      <w:lvlJc w:val="left"/>
      <w:pPr>
        <w:ind w:left="567" w:hanging="283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F7A5D"/>
    <w:multiLevelType w:val="hybridMultilevel"/>
    <w:tmpl w:val="16E6DDEE"/>
    <w:lvl w:ilvl="0" w:tplc="1062F9EA">
      <w:start w:val="1"/>
      <w:numFmt w:val="decimal"/>
      <w:lvlText w:val="%1)"/>
      <w:lvlJc w:val="left"/>
      <w:pPr>
        <w:ind w:left="567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17845C4"/>
    <w:multiLevelType w:val="hybridMultilevel"/>
    <w:tmpl w:val="88E42FD0"/>
    <w:lvl w:ilvl="0" w:tplc="C5F6232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i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F56E8D"/>
    <w:multiLevelType w:val="hybridMultilevel"/>
    <w:tmpl w:val="12CA14B4"/>
    <w:lvl w:ilvl="0" w:tplc="0D0000C0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9315E5"/>
    <w:multiLevelType w:val="hybridMultilevel"/>
    <w:tmpl w:val="20280646"/>
    <w:lvl w:ilvl="0" w:tplc="82D22E86">
      <w:start w:val="1"/>
      <w:numFmt w:val="decimal"/>
      <w:lvlText w:val="%1."/>
      <w:lvlJc w:val="left"/>
      <w:pPr>
        <w:ind w:left="283" w:hanging="28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F55CB6"/>
    <w:multiLevelType w:val="hybridMultilevel"/>
    <w:tmpl w:val="9CBA125C"/>
    <w:lvl w:ilvl="0" w:tplc="045219BC">
      <w:start w:val="1"/>
      <w:numFmt w:val="decimal"/>
      <w:lvlText w:val="%1."/>
      <w:lvlJc w:val="left"/>
      <w:pPr>
        <w:ind w:left="284" w:hanging="284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 w:numId="16">
    <w:abstractNumId w:val="1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2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98"/>
    <w:rsid w:val="00021C48"/>
    <w:rsid w:val="00023E98"/>
    <w:rsid w:val="00065AF0"/>
    <w:rsid w:val="000A4338"/>
    <w:rsid w:val="00111EA5"/>
    <w:rsid w:val="00165195"/>
    <w:rsid w:val="0020528B"/>
    <w:rsid w:val="00237C8F"/>
    <w:rsid w:val="002500E5"/>
    <w:rsid w:val="00260DAF"/>
    <w:rsid w:val="003E14FB"/>
    <w:rsid w:val="00614E56"/>
    <w:rsid w:val="006317CC"/>
    <w:rsid w:val="00690B74"/>
    <w:rsid w:val="00715D5F"/>
    <w:rsid w:val="007F2D60"/>
    <w:rsid w:val="0084269F"/>
    <w:rsid w:val="00987934"/>
    <w:rsid w:val="00997551"/>
    <w:rsid w:val="009A222C"/>
    <w:rsid w:val="00A432FA"/>
    <w:rsid w:val="00AF51C7"/>
    <w:rsid w:val="00B27BD2"/>
    <w:rsid w:val="00B34FA7"/>
    <w:rsid w:val="00BA6EE5"/>
    <w:rsid w:val="00BE67E7"/>
    <w:rsid w:val="00C07115"/>
    <w:rsid w:val="00C65A3B"/>
    <w:rsid w:val="00E36D99"/>
    <w:rsid w:val="00EC4BDB"/>
    <w:rsid w:val="00EF5CBF"/>
    <w:rsid w:val="00F45583"/>
    <w:rsid w:val="00FD726C"/>
    <w:rsid w:val="00FD7E02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9BDBD-8C7E-4349-B871-22F33B66E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4E56"/>
    <w:pPr>
      <w:spacing w:after="200" w:line="276" w:lineRule="auto"/>
      <w:jc w:val="both"/>
    </w:pPr>
    <w:rPr>
      <w:rFonts w:ascii="Times New Roman" w:eastAsiaTheme="minorEastAsia" w:hAnsi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4E56"/>
    <w:rPr>
      <w:color w:val="0563C1" w:themeColor="hyperlink"/>
      <w:u w:val="single"/>
    </w:rPr>
  </w:style>
  <w:style w:type="paragraph" w:styleId="Akapitzlist">
    <w:name w:val="List Paragraph"/>
    <w:basedOn w:val="Normalny"/>
    <w:uiPriority w:val="99"/>
    <w:qFormat/>
    <w:rsid w:val="00614E56"/>
    <w:pPr>
      <w:ind w:left="720"/>
      <w:contextualSpacing/>
    </w:pPr>
  </w:style>
  <w:style w:type="paragraph" w:customStyle="1" w:styleId="ListParagraph1">
    <w:name w:val="List Paragraph1"/>
    <w:basedOn w:val="Normalny"/>
    <w:uiPriority w:val="99"/>
    <w:rsid w:val="00614E56"/>
    <w:pPr>
      <w:ind w:left="720"/>
      <w:jc w:val="left"/>
    </w:pPr>
    <w:rPr>
      <w:rFonts w:ascii="Calibri" w:eastAsia="Times New Roman" w:hAnsi="Calibri" w:cs="Calibri"/>
      <w:sz w:val="22"/>
      <w:lang w:eastAsia="en-US"/>
    </w:rPr>
  </w:style>
  <w:style w:type="character" w:customStyle="1" w:styleId="apple-converted-space">
    <w:name w:val="apple-converted-space"/>
    <w:basedOn w:val="Domylnaczcionkaakapitu"/>
    <w:rsid w:val="00614E56"/>
  </w:style>
  <w:style w:type="paragraph" w:styleId="Tekstdymka">
    <w:name w:val="Balloon Text"/>
    <w:basedOn w:val="Normalny"/>
    <w:link w:val="TekstdymkaZnak"/>
    <w:uiPriority w:val="99"/>
    <w:semiHidden/>
    <w:unhideWhenUsed/>
    <w:rsid w:val="00631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7CC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E02"/>
    <w:rPr>
      <w:rFonts w:ascii="Times New Roman" w:eastAsiaTheme="minorEastAsia" w:hAnsi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E02"/>
    <w:rPr>
      <w:rFonts w:ascii="Times New Roman" w:eastAsiaTheme="minorEastAsia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0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ina.andraska.ug@czerniceborowe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czerniceborow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3763</Words>
  <Characters>22582</Characters>
  <Application>Microsoft Office Word</Application>
  <DocSecurity>0</DocSecurity>
  <Lines>188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ZK</dc:creator>
  <cp:keywords/>
  <dc:description/>
  <cp:lastModifiedBy>ZK</cp:lastModifiedBy>
  <cp:revision>12</cp:revision>
  <cp:lastPrinted>2016-12-20T07:35:00Z</cp:lastPrinted>
  <dcterms:created xsi:type="dcterms:W3CDTF">2016-12-19T12:25:00Z</dcterms:created>
  <dcterms:modified xsi:type="dcterms:W3CDTF">2018-12-03T07:52:00Z</dcterms:modified>
</cp:coreProperties>
</file>