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E56" w:rsidRDefault="00614E56" w:rsidP="00614E56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sz w:val="20"/>
          <w:szCs w:val="20"/>
        </w:rPr>
      </w:pPr>
      <w:r>
        <w:rPr>
          <w:sz w:val="20"/>
          <w:szCs w:val="20"/>
        </w:rPr>
        <w:t>Załącznik nr 6 do SIWZ</w:t>
      </w:r>
    </w:p>
    <w:p w:rsidR="00614E56" w:rsidRDefault="00614E56" w:rsidP="00614E56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sz w:val="20"/>
          <w:szCs w:val="20"/>
        </w:rPr>
      </w:pPr>
      <w:r>
        <w:rPr>
          <w:sz w:val="20"/>
          <w:szCs w:val="20"/>
        </w:rPr>
        <w:t>(</w:t>
      </w:r>
      <w:r w:rsidR="006317CC">
        <w:rPr>
          <w:sz w:val="20"/>
          <w:szCs w:val="20"/>
        </w:rPr>
        <w:t>10</w:t>
      </w:r>
      <w:r>
        <w:rPr>
          <w:sz w:val="20"/>
          <w:szCs w:val="20"/>
        </w:rPr>
        <w:t xml:space="preserve"> stron)</w:t>
      </w:r>
    </w:p>
    <w:p w:rsidR="00614E56" w:rsidRDefault="00614E56" w:rsidP="00614E56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b/>
          <w:bCs/>
          <w:szCs w:val="24"/>
          <w:lang w:eastAsia="en-US"/>
        </w:rPr>
      </w:pPr>
      <w:r>
        <w:rPr>
          <w:rFonts w:eastAsiaTheme="minorHAnsi" w:cs="Times New Roman"/>
          <w:b/>
          <w:bCs/>
          <w:szCs w:val="24"/>
          <w:lang w:eastAsia="en-US"/>
        </w:rPr>
        <w:t>UMOWA Nr RDŚ.7021.</w:t>
      </w:r>
      <w:bookmarkStart w:id="0" w:name="_GoBack"/>
      <w:bookmarkEnd w:id="0"/>
      <w:r>
        <w:rPr>
          <w:rFonts w:eastAsiaTheme="minorHAnsi" w:cs="Times New Roman"/>
          <w:b/>
          <w:bCs/>
          <w:szCs w:val="24"/>
          <w:lang w:eastAsia="en-US"/>
        </w:rPr>
        <w:t>7…….2016 (projekt)</w:t>
      </w: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zawarta w dniu …………… 2016r. pomiędzy Gminą Czernice Borowe, ul. Dolna 2, 06-415 Czernice Borowe, NIP 761-148-59-06, REGON 130378060</w:t>
      </w: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reprezentowaną przez:</w:t>
      </w: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Wojciecha Brzezińskiego – Wójta Gminy</w:t>
      </w: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przy kontrasygnacie Skarbnika Gminy – Grażyny Pszczółkowskiej</w:t>
      </w: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a</w:t>
      </w: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b/>
          <w:szCs w:val="24"/>
          <w:lang w:eastAsia="en-US"/>
        </w:rPr>
        <w:t>………………………………………</w:t>
      </w: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reprezentowaną przez:</w:t>
      </w: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………………………………………..</w:t>
      </w: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b/>
          <w:bCs/>
          <w:szCs w:val="24"/>
          <w:lang w:eastAsia="en-US"/>
        </w:rPr>
      </w:pPr>
      <w:r>
        <w:rPr>
          <w:rFonts w:eastAsiaTheme="minorHAnsi" w:cs="Times New Roman"/>
          <w:b/>
          <w:bCs/>
          <w:szCs w:val="24"/>
          <w:lang w:eastAsia="en-US"/>
        </w:rPr>
        <w:t>§ 1.</w:t>
      </w: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Times New Roman"/>
          <w:b/>
          <w:bCs/>
          <w:szCs w:val="24"/>
          <w:lang w:eastAsia="en-US"/>
        </w:rPr>
      </w:pPr>
      <w:r>
        <w:rPr>
          <w:rFonts w:eastAsiaTheme="minorHAnsi" w:cs="Times New Roman"/>
          <w:b/>
          <w:bCs/>
          <w:szCs w:val="24"/>
          <w:lang w:eastAsia="en-US"/>
        </w:rPr>
        <w:t>Przedmiot umowy</w:t>
      </w: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b/>
          <w:bCs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 xml:space="preserve">W wyniku dokonanego wyboru oferty w postępowaniu prowadzonym w trybie przetargu nieograniczonego, zgodnie z ustawą z dnia 29 stycznia 2004 r. Prawo zamówień publicznych (Dz. U. z 2015 r., poz. 2164 ze zm.), Zamawiający zleca, a Wykonawca przyjmuje do wykonania zadanie pn.: </w:t>
      </w:r>
      <w:r>
        <w:rPr>
          <w:rFonts w:eastAsiaTheme="minorHAnsi" w:cs="Times New Roman"/>
          <w:b/>
          <w:bCs/>
          <w:szCs w:val="24"/>
          <w:lang w:eastAsia="en-US"/>
        </w:rPr>
        <w:t>“Odbiór i zagospodarowanie odpadów komunalnych z terenu Gminy Czernice Borowe”.</w:t>
      </w:r>
    </w:p>
    <w:p w:rsidR="00614E56" w:rsidRDefault="00614E56" w:rsidP="00614E56">
      <w:pPr>
        <w:numPr>
          <w:ilvl w:val="0"/>
          <w:numId w:val="1"/>
        </w:numPr>
        <w:spacing w:after="0" w:line="240" w:lineRule="auto"/>
      </w:pPr>
      <w:r>
        <w:rPr>
          <w:color w:val="000000"/>
        </w:rPr>
        <w:t xml:space="preserve">Przedmiot zamówienia obejmuje odbieranie i zagospodarowanie odpadów komunalnych oraz dostarczenie do gospodarstw domowych worków lub pojemników do selektywnej zbiórki odpadów, odbiór i zagospodarowanie odpadów komunalnych z Punktu Selektywnej Zbiórki Odpadów Komunalnych (PSZOK). Zakres zamówienia dotyczy wszystkich nieruchomości z terenu </w:t>
      </w:r>
      <w:r>
        <w:t>Gminy. Liczba mieszkańców zameldowanych na terenie Gminy Czernice Borowe wynosi 3855.</w:t>
      </w:r>
    </w:p>
    <w:p w:rsidR="00614E56" w:rsidRDefault="00614E56" w:rsidP="00614E56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t>Na terenie Gminy Czernice Borowe jest ok. 935 nieruchomości zamieszkałych przez mieszkańców, w tym ok. 10 nieruchomości mieszanych (tj. nieruchomości zamieszkałe, na których jednocześnie prowadzona jest działalność gospodarcza), ok. 15 podmiotów użyteczności publicznej, około 140 podmiotów prowadzących działalność gospodarczą w tym nieruchomości mieszane i działalności jednoosobowe, oraz ok. 20 nieruchomości niezamieszkałych, na których powstają odpady komunalne – sezonowo (domki letniskowe), w tym 4 cmentarze parafialne.</w:t>
      </w:r>
      <w:r>
        <w:rPr>
          <w:color w:val="000000"/>
        </w:rPr>
        <w:t xml:space="preserve"> Powierzchnia gminy - 120,03 km </w:t>
      </w:r>
      <w:r>
        <w:rPr>
          <w:color w:val="000000"/>
          <w:vertAlign w:val="superscript"/>
        </w:rPr>
        <w:t>2</w:t>
      </w:r>
      <w:r>
        <w:rPr>
          <w:color w:val="000000"/>
        </w:rPr>
        <w:t>.</w:t>
      </w:r>
    </w:p>
    <w:p w:rsidR="00614E56" w:rsidRDefault="00614E56" w:rsidP="00614E56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>Rodzaj i częstotliwość odbioru odpadów.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689"/>
        <w:gridCol w:w="2352"/>
      </w:tblGrid>
      <w:tr w:rsidR="00614E56" w:rsidTr="00614E56">
        <w:tc>
          <w:tcPr>
            <w:tcW w:w="6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14E56" w:rsidRDefault="00614E56">
            <w:pPr>
              <w:spacing w:after="0" w:line="240" w:lineRule="auto"/>
              <w:jc w:val="center"/>
              <w:rPr>
                <w:b/>
                <w:i/>
                <w:color w:val="000000"/>
                <w:lang w:eastAsia="en-US"/>
              </w:rPr>
            </w:pPr>
            <w:proofErr w:type="spellStart"/>
            <w:r>
              <w:rPr>
                <w:b/>
                <w:i/>
                <w:color w:val="000000"/>
                <w:lang w:eastAsia="en-US"/>
              </w:rPr>
              <w:t>Lp</w:t>
            </w:r>
            <w:proofErr w:type="spellEnd"/>
          </w:p>
        </w:tc>
        <w:tc>
          <w:tcPr>
            <w:tcW w:w="61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14E56" w:rsidRDefault="00614E56">
            <w:pPr>
              <w:spacing w:after="0" w:line="240" w:lineRule="auto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Rodzaj odpadu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14E56" w:rsidRDefault="00614E56">
            <w:pPr>
              <w:spacing w:after="0" w:line="240" w:lineRule="auto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Częstotliwość odbioru</w:t>
            </w:r>
          </w:p>
        </w:tc>
      </w:tr>
      <w:tr w:rsidR="00614E56" w:rsidTr="00614E56">
        <w:trPr>
          <w:trHeight w:val="582"/>
        </w:trPr>
        <w:tc>
          <w:tcPr>
            <w:tcW w:w="6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6" w:rsidRDefault="00614E56" w:rsidP="00D52C62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56" w:rsidRDefault="00614E56">
            <w:pPr>
              <w:spacing w:after="0" w:line="24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niesegregowane (zmieszane) odpady komunalne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56" w:rsidRDefault="00614E56">
            <w:pPr>
              <w:spacing w:after="0" w:line="240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Co najmniej raz w miesiącu lub częściej wg oferty wykonawcy</w:t>
            </w:r>
          </w:p>
        </w:tc>
      </w:tr>
      <w:tr w:rsidR="00614E56" w:rsidTr="00614E56">
        <w:trPr>
          <w:trHeight w:val="2504"/>
        </w:trPr>
        <w:tc>
          <w:tcPr>
            <w:tcW w:w="6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6" w:rsidRDefault="00614E56" w:rsidP="00D52C62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56" w:rsidRDefault="00614E56">
            <w:pPr>
              <w:spacing w:after="0" w:line="24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Selektywnie zebrane odpady komunalne w podziale na frakcje:</w:t>
            </w:r>
          </w:p>
          <w:p w:rsidR="00614E56" w:rsidRDefault="00614E56">
            <w:pPr>
              <w:spacing w:after="0" w:line="24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1). Frakcja sucha</w:t>
            </w:r>
          </w:p>
          <w:p w:rsidR="00614E56" w:rsidRDefault="00614E5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a). papier (gazety, czasopisma, książki, tektura,    </w:t>
            </w:r>
          </w:p>
          <w:p w:rsidR="00614E56" w:rsidRDefault="00614E5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pudełka kartonowe itp.);</w:t>
            </w:r>
          </w:p>
          <w:p w:rsidR="00614E56" w:rsidRDefault="00614E5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b). metal (puszki, folie aluminiowe, inne  </w:t>
            </w:r>
          </w:p>
          <w:p w:rsidR="00614E56" w:rsidRDefault="00614E5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opakowania metalowe itp.);</w:t>
            </w:r>
          </w:p>
          <w:p w:rsidR="00614E56" w:rsidRDefault="00614E5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c). tworzywa sztuczne (butelki, opakowania po  </w:t>
            </w:r>
          </w:p>
          <w:p w:rsidR="00614E56" w:rsidRDefault="00614E5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produktach spożywczych, folie i torebki z </w:t>
            </w:r>
          </w:p>
          <w:p w:rsidR="00614E56" w:rsidRDefault="00614E5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tworzyw sztucznych, tekstylia itp.);</w:t>
            </w:r>
          </w:p>
          <w:p w:rsidR="00614E56" w:rsidRDefault="00614E5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d). szkło i opakowania szklane;</w:t>
            </w:r>
          </w:p>
          <w:p w:rsidR="00614E56" w:rsidRDefault="00614E5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e). opakowania wielomateriałowe (kartony po mleku i sokach, inne opakowania po żywności itp.);</w:t>
            </w:r>
          </w:p>
          <w:p w:rsidR="00614E56" w:rsidRDefault="00614E5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2). Frakcja mokra</w:t>
            </w:r>
          </w:p>
          <w:p w:rsidR="00614E56" w:rsidRDefault="00614E5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a). odpady ulegające biodegradacji, w tym odpady  </w:t>
            </w:r>
          </w:p>
          <w:p w:rsidR="00614E56" w:rsidRDefault="00614E5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kuchenne stałe (resztki żywności, skorupki po </w:t>
            </w:r>
          </w:p>
          <w:p w:rsidR="00614E56" w:rsidRDefault="00614E5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jajkach i orzechach, fusy, filtry do kawy itp.);</w:t>
            </w:r>
          </w:p>
          <w:p w:rsidR="00614E56" w:rsidRDefault="00614E5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b). opakowania ulegające biodegradacji, odpady  </w:t>
            </w:r>
          </w:p>
          <w:p w:rsidR="00614E56" w:rsidRDefault="00614E5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zielone (skoszona trawa, liście, drobne gałęzie,   </w:t>
            </w:r>
          </w:p>
          <w:p w:rsidR="00614E56" w:rsidRDefault="00614E5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trociny, pozostałości roślin itp.);</w:t>
            </w:r>
          </w:p>
          <w:p w:rsidR="00614E56" w:rsidRDefault="00614E5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c). zużyte ręczniki papierowe, chusteczki </w:t>
            </w:r>
          </w:p>
          <w:p w:rsidR="00614E56" w:rsidRDefault="00614E5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higieniczne, mokry zabrudzony papier itp.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56" w:rsidRDefault="00614E56">
            <w:pPr>
              <w:spacing w:after="0" w:line="240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Co najmniej raz w miesiącu</w:t>
            </w:r>
          </w:p>
        </w:tc>
      </w:tr>
      <w:tr w:rsidR="00614E56" w:rsidTr="00614E56">
        <w:trPr>
          <w:trHeight w:val="876"/>
        </w:trPr>
        <w:tc>
          <w:tcPr>
            <w:tcW w:w="6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6" w:rsidRDefault="00614E56" w:rsidP="00D52C62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56" w:rsidRDefault="00614E56">
            <w:pPr>
              <w:spacing w:after="0" w:line="24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zużyty sprzęt elektryczny i elektroniczny,</w:t>
            </w:r>
          </w:p>
          <w:p w:rsidR="00614E56" w:rsidRDefault="00614E56">
            <w:pPr>
              <w:spacing w:after="0" w:line="24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meble oraz inne odpady wielkogabarytowe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56" w:rsidRDefault="00614E56">
            <w:pPr>
              <w:widowControl w:val="0"/>
              <w:suppressAutoHyphens/>
              <w:autoSpaceDE w:val="0"/>
              <w:spacing w:after="0" w:line="240" w:lineRule="auto"/>
              <w:jc w:val="left"/>
              <w:textAlignment w:val="baseline"/>
              <w:rPr>
                <w:rFonts w:cs="Calibri"/>
                <w:color w:val="000000"/>
                <w:kern w:val="2"/>
                <w:lang w:eastAsia="ar-SA"/>
              </w:rPr>
            </w:pPr>
            <w:r>
              <w:rPr>
                <w:rFonts w:cs="Calibri"/>
                <w:color w:val="000000"/>
                <w:kern w:val="2"/>
                <w:lang w:eastAsia="ar-SA"/>
              </w:rPr>
              <w:t>odbiór odpadów będzie się odbywać poprzez dowożenie ich przez właścicieli do zorganizowanego przez Wykonawcę punktu selektywnej zbiórki odpadów komunalnych (PSZOK).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</w:tr>
      <w:tr w:rsidR="00614E56" w:rsidTr="00614E56">
        <w:trPr>
          <w:trHeight w:val="1101"/>
        </w:trPr>
        <w:tc>
          <w:tcPr>
            <w:tcW w:w="6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6" w:rsidRDefault="00614E56" w:rsidP="00D52C62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56" w:rsidRDefault="00614E56">
            <w:pPr>
              <w:spacing w:after="0" w:line="24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odpady budowlane i rozbiórkowe pochodzące z remontów,</w:t>
            </w:r>
          </w:p>
          <w:p w:rsidR="00614E56" w:rsidRDefault="00614E56">
            <w:pPr>
              <w:spacing w:after="0" w:line="24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zużyte opony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56" w:rsidRDefault="00614E56">
            <w:pPr>
              <w:widowControl w:val="0"/>
              <w:suppressAutoHyphens/>
              <w:autoSpaceDE w:val="0"/>
              <w:spacing w:after="0" w:line="240" w:lineRule="auto"/>
              <w:jc w:val="left"/>
              <w:textAlignment w:val="baseline"/>
              <w:rPr>
                <w:rFonts w:cs="Calibri"/>
                <w:color w:val="000000"/>
                <w:kern w:val="2"/>
                <w:lang w:eastAsia="ar-SA"/>
              </w:rPr>
            </w:pPr>
            <w:r>
              <w:rPr>
                <w:rFonts w:cs="Calibri"/>
                <w:color w:val="000000"/>
                <w:kern w:val="2"/>
                <w:lang w:eastAsia="ar-SA"/>
              </w:rPr>
              <w:t>odbiór odpadów będzie się odbywać poprzez dowożenie ich przez właścicieli do zorganizowanego przez Wykonawcę punktu selektywnej zbiórki odpadów komunalnych (PSZOK).</w:t>
            </w:r>
          </w:p>
        </w:tc>
      </w:tr>
    </w:tbl>
    <w:p w:rsidR="00614E56" w:rsidRDefault="00614E56" w:rsidP="00614E56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4E56" w:rsidRDefault="00614E56" w:rsidP="00614E56">
      <w:pPr>
        <w:pStyle w:val="ListParagraph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Zamawiający przeznacza teren w Czernicach Borowych (działka nr 525/2) pod punkt selektywnej zbiórki odpadów komunalnych (PSZOK).</w:t>
      </w:r>
    </w:p>
    <w:p w:rsidR="00614E56" w:rsidRDefault="00614E56" w:rsidP="00614E56">
      <w:pPr>
        <w:pStyle w:val="ListParagraph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PSZOK odbierał będzie odpady dostarczane przez mieszkańców we własnym zakresie:</w:t>
      </w:r>
    </w:p>
    <w:p w:rsidR="00614E56" w:rsidRDefault="00614E56" w:rsidP="00614E56">
      <w:pPr>
        <w:numPr>
          <w:ilvl w:val="0"/>
          <w:numId w:val="4"/>
        </w:numPr>
        <w:spacing w:after="0" w:line="240" w:lineRule="auto"/>
        <w:rPr>
          <w:color w:val="000000"/>
        </w:rPr>
      </w:pPr>
      <w:r>
        <w:rPr>
          <w:color w:val="000000"/>
        </w:rPr>
        <w:t>przeterminowane leki,</w:t>
      </w:r>
    </w:p>
    <w:p w:rsidR="00614E56" w:rsidRDefault="00614E56" w:rsidP="00614E56">
      <w:pPr>
        <w:numPr>
          <w:ilvl w:val="0"/>
          <w:numId w:val="4"/>
        </w:numPr>
        <w:spacing w:after="0" w:line="240" w:lineRule="auto"/>
        <w:rPr>
          <w:color w:val="000000"/>
        </w:rPr>
      </w:pPr>
      <w:r>
        <w:rPr>
          <w:color w:val="000000"/>
        </w:rPr>
        <w:t>zużyte baterie i akumulatory małogabarytowe,</w:t>
      </w:r>
    </w:p>
    <w:p w:rsidR="00614E56" w:rsidRDefault="00614E56" w:rsidP="00614E56">
      <w:pPr>
        <w:numPr>
          <w:ilvl w:val="0"/>
          <w:numId w:val="4"/>
        </w:numPr>
        <w:spacing w:after="0" w:line="240" w:lineRule="auto"/>
        <w:rPr>
          <w:color w:val="000000"/>
        </w:rPr>
      </w:pPr>
      <w:r>
        <w:rPr>
          <w:color w:val="000000"/>
        </w:rPr>
        <w:t>zużyte opony,</w:t>
      </w:r>
      <w:r>
        <w:rPr>
          <w:color w:val="E36C0A"/>
        </w:rPr>
        <w:t xml:space="preserve"> </w:t>
      </w:r>
    </w:p>
    <w:p w:rsidR="00614E56" w:rsidRDefault="00614E56" w:rsidP="00614E56">
      <w:pPr>
        <w:numPr>
          <w:ilvl w:val="0"/>
          <w:numId w:val="4"/>
        </w:numPr>
        <w:spacing w:after="0" w:line="240" w:lineRule="auto"/>
      </w:pPr>
      <w:r>
        <w:t>odpady zielone (skoszona trawa, liście, drobne gałęzie, trociny, pozostałości roślin itp.);</w:t>
      </w:r>
    </w:p>
    <w:p w:rsidR="00614E56" w:rsidRDefault="00614E56" w:rsidP="00614E56">
      <w:pPr>
        <w:numPr>
          <w:ilvl w:val="0"/>
          <w:numId w:val="4"/>
        </w:numPr>
        <w:spacing w:after="0" w:line="240" w:lineRule="auto"/>
      </w:pPr>
      <w:r>
        <w:t>metale;</w:t>
      </w:r>
    </w:p>
    <w:p w:rsidR="00614E56" w:rsidRDefault="00614E56" w:rsidP="00614E56">
      <w:pPr>
        <w:numPr>
          <w:ilvl w:val="0"/>
          <w:numId w:val="4"/>
        </w:numPr>
        <w:spacing w:after="0" w:line="240" w:lineRule="auto"/>
        <w:rPr>
          <w:color w:val="000000"/>
        </w:rPr>
      </w:pPr>
      <w:r>
        <w:rPr>
          <w:color w:val="000000"/>
        </w:rPr>
        <w:t xml:space="preserve">odpady budowlane i rozbiórkowe pochodzące z remontów, niewymagających uzyskania zezwoleń, pozwoleń bądź innych decyzji określonych przez przepisy odrębne, </w:t>
      </w:r>
    </w:p>
    <w:p w:rsidR="00614E56" w:rsidRDefault="00614E56" w:rsidP="00614E56">
      <w:pPr>
        <w:numPr>
          <w:ilvl w:val="0"/>
          <w:numId w:val="4"/>
        </w:numPr>
        <w:spacing w:after="0" w:line="240" w:lineRule="auto"/>
        <w:rPr>
          <w:color w:val="000000"/>
        </w:rPr>
      </w:pPr>
      <w:r>
        <w:rPr>
          <w:color w:val="000000"/>
        </w:rPr>
        <w:t>zużyty sprzęt elektryczny i elektroniczny,</w:t>
      </w:r>
    </w:p>
    <w:p w:rsidR="00614E56" w:rsidRDefault="00614E56" w:rsidP="00614E56">
      <w:pPr>
        <w:numPr>
          <w:ilvl w:val="0"/>
          <w:numId w:val="4"/>
        </w:numPr>
        <w:spacing w:after="0" w:line="240" w:lineRule="auto"/>
        <w:rPr>
          <w:color w:val="000000"/>
        </w:rPr>
      </w:pPr>
      <w:r>
        <w:rPr>
          <w:color w:val="000000"/>
        </w:rPr>
        <w:t>meble oraz inne  odpady wielkogabarytowe.</w:t>
      </w:r>
    </w:p>
    <w:p w:rsidR="00614E56" w:rsidRDefault="00614E56" w:rsidP="00614E56">
      <w:pPr>
        <w:spacing w:after="0" w:line="240" w:lineRule="auto"/>
        <w:ind w:left="284"/>
        <w:rPr>
          <w:color w:val="000000"/>
        </w:rPr>
      </w:pPr>
    </w:p>
    <w:p w:rsidR="00614E56" w:rsidRDefault="00614E56" w:rsidP="00614E56">
      <w:pPr>
        <w:numPr>
          <w:ilvl w:val="0"/>
          <w:numId w:val="5"/>
        </w:numPr>
        <w:spacing w:after="0" w:line="240" w:lineRule="auto"/>
        <w:rPr>
          <w:color w:val="000000"/>
        </w:rPr>
      </w:pPr>
      <w:r>
        <w:rPr>
          <w:color w:val="000000"/>
        </w:rPr>
        <w:t>Wykonawca zapewni w PSZOK p</w:t>
      </w:r>
      <w:r>
        <w:rPr>
          <w:rFonts w:cs="Calibri"/>
          <w:color w:val="000000"/>
          <w:lang w:eastAsia="ar-SA"/>
        </w:rPr>
        <w:t>rowadzenie ewidencji jakościowej i ilościowej przyjmowanych odpadów:</w:t>
      </w:r>
    </w:p>
    <w:p w:rsidR="00614E56" w:rsidRDefault="00614E56" w:rsidP="00614E56">
      <w:pPr>
        <w:numPr>
          <w:ilvl w:val="1"/>
          <w:numId w:val="5"/>
        </w:numPr>
        <w:suppressAutoHyphens/>
        <w:spacing w:after="0" w:line="240" w:lineRule="auto"/>
        <w:rPr>
          <w:rFonts w:cs="Calibri"/>
          <w:color w:val="000000"/>
          <w:lang w:eastAsia="ar-SA"/>
        </w:rPr>
      </w:pPr>
      <w:r>
        <w:rPr>
          <w:rFonts w:cs="Calibri"/>
          <w:color w:val="000000"/>
          <w:lang w:eastAsia="ar-SA"/>
        </w:rPr>
        <w:t>Wykonawca ma obowiązek przyjąć każdą ilość odpadów komunalnych wymienionych w punkcie 3) dostarczonych przez właścicieli nieruchomości zamieszkałych, znajdujących się na terenie Gminy Czernice Borowe,</w:t>
      </w:r>
    </w:p>
    <w:p w:rsidR="00614E56" w:rsidRDefault="00614E56" w:rsidP="00614E56">
      <w:pPr>
        <w:numPr>
          <w:ilvl w:val="1"/>
          <w:numId w:val="5"/>
        </w:numPr>
        <w:suppressAutoHyphens/>
        <w:spacing w:after="0" w:line="240" w:lineRule="auto"/>
        <w:rPr>
          <w:rFonts w:cs="Calibri"/>
          <w:color w:val="000000"/>
          <w:lang w:eastAsia="ar-SA"/>
        </w:rPr>
      </w:pPr>
      <w:r>
        <w:rPr>
          <w:rFonts w:cs="Calibri"/>
          <w:color w:val="000000"/>
          <w:lang w:eastAsia="ar-SA"/>
        </w:rPr>
        <w:lastRenderedPageBreak/>
        <w:t>Wykonawca ma obowiązek zważyć lub w inny sposób określić ilość przyjętych odpadów i odnotować w prowadzonej ewidencji wraz ze wskazaniem nieruchomości, z której pochodzą odpady oraz danych osoby.</w:t>
      </w:r>
    </w:p>
    <w:p w:rsidR="00614E56" w:rsidRDefault="00614E56" w:rsidP="00614E56">
      <w:pPr>
        <w:numPr>
          <w:ilvl w:val="0"/>
          <w:numId w:val="5"/>
        </w:numPr>
        <w:suppressAutoHyphens/>
        <w:spacing w:after="0" w:line="240" w:lineRule="auto"/>
        <w:rPr>
          <w:rFonts w:cs="Calibri"/>
          <w:color w:val="000000"/>
          <w:lang w:eastAsia="ar-SA"/>
        </w:rPr>
      </w:pPr>
      <w:r>
        <w:rPr>
          <w:rFonts w:cs="Calibri"/>
          <w:color w:val="000000"/>
          <w:lang w:eastAsia="ar-SA"/>
        </w:rPr>
        <w:t>Wykonawca zapewni minimalne wyposażenie PSZOK-u w:</w:t>
      </w:r>
    </w:p>
    <w:p w:rsidR="00614E56" w:rsidRDefault="00614E56" w:rsidP="00614E56">
      <w:pPr>
        <w:numPr>
          <w:ilvl w:val="1"/>
          <w:numId w:val="5"/>
        </w:numPr>
        <w:suppressAutoHyphens/>
        <w:spacing w:after="0" w:line="240" w:lineRule="auto"/>
        <w:rPr>
          <w:color w:val="000000"/>
          <w:lang w:eastAsia="ar-SA"/>
        </w:rPr>
      </w:pPr>
      <w:r>
        <w:rPr>
          <w:rFonts w:cs="Calibri"/>
          <w:color w:val="000000"/>
          <w:lang w:eastAsia="ar-SA"/>
        </w:rPr>
        <w:t>kontenery lub pojemniki do oddzielnego gromadzenia wyselekcjonowanych frakcji odpadów komunalnych wynikających z punktu 3), nie później niż na 1 dzień przed przystąpieniem do wykonywania zamówienia.</w:t>
      </w:r>
    </w:p>
    <w:p w:rsidR="00614E56" w:rsidRDefault="00614E56" w:rsidP="00614E56">
      <w:pPr>
        <w:numPr>
          <w:ilvl w:val="0"/>
          <w:numId w:val="5"/>
        </w:numPr>
        <w:suppressAutoHyphens/>
        <w:spacing w:after="0" w:line="240" w:lineRule="auto"/>
        <w:rPr>
          <w:color w:val="000000"/>
          <w:lang w:eastAsia="ar-SA"/>
        </w:rPr>
      </w:pPr>
      <w:r>
        <w:rPr>
          <w:color w:val="000000"/>
          <w:lang w:eastAsia="ar-SA"/>
        </w:rPr>
        <w:t>Wykonawca zapewni utrzymanie czystości i porządku na terenie PSZOK-u.</w:t>
      </w:r>
    </w:p>
    <w:p w:rsidR="00614E56" w:rsidRDefault="00614E56" w:rsidP="00614E56">
      <w:pPr>
        <w:suppressAutoHyphens/>
        <w:spacing w:after="0" w:line="240" w:lineRule="auto"/>
        <w:ind w:left="284"/>
        <w:rPr>
          <w:color w:val="000000"/>
          <w:lang w:eastAsia="ar-SA"/>
        </w:rPr>
      </w:pPr>
      <w:r>
        <w:rPr>
          <w:color w:val="000000"/>
          <w:lang w:eastAsia="ar-SA"/>
        </w:rPr>
        <w:t>Selektywnie zebrane frakcje odpadów komunalnych winny być na bieżąco, tj. po zapełnieniu kontenerów lub pojemników, przekazywane do instalacji odzysku lub unieszkodliwiania odpadów, zgodnie z hierarchią postępowania z odpadami określoną w obowiązujących przepisach prawa i dostarczyć do Zamawiającego kartę przekazania odpadów najpóźniej 14 dni po przekazaniu ich do instalacji odzysku lub unieszkodliwiania odpadów.</w:t>
      </w:r>
    </w:p>
    <w:p w:rsidR="00614E56" w:rsidRDefault="00614E56" w:rsidP="00614E56">
      <w:pPr>
        <w:numPr>
          <w:ilvl w:val="0"/>
          <w:numId w:val="5"/>
        </w:numPr>
        <w:spacing w:after="0" w:line="240" w:lineRule="auto"/>
      </w:pPr>
      <w:r>
        <w:t>Zbiórka w PSZOK organizowana będzie co najmniej raz w tygodniu, w przedziale co najmniej 6 godzin, a terminy otwarcia PSZOK zostaną podane do publicznej wiadomości.</w:t>
      </w: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b/>
          <w:bCs/>
          <w:szCs w:val="24"/>
          <w:lang w:eastAsia="en-US"/>
        </w:rPr>
      </w:pP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b/>
          <w:bCs/>
          <w:szCs w:val="24"/>
          <w:lang w:eastAsia="en-US"/>
        </w:rPr>
      </w:pPr>
      <w:r>
        <w:rPr>
          <w:rFonts w:eastAsiaTheme="minorHAnsi" w:cs="Times New Roman"/>
          <w:b/>
          <w:bCs/>
          <w:szCs w:val="24"/>
          <w:lang w:eastAsia="en-US"/>
        </w:rPr>
        <w:t>§ 2.</w:t>
      </w: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Times New Roman"/>
          <w:b/>
          <w:bCs/>
          <w:szCs w:val="24"/>
          <w:lang w:eastAsia="en-US"/>
        </w:rPr>
      </w:pPr>
      <w:r>
        <w:rPr>
          <w:rFonts w:eastAsiaTheme="minorHAnsi" w:cs="Times New Roman"/>
          <w:b/>
          <w:bCs/>
          <w:szCs w:val="24"/>
          <w:lang w:eastAsia="en-US"/>
        </w:rPr>
        <w:t>Termin realizacji zamówienia</w:t>
      </w: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Termin realizacji przedmiotu umowy: od dnia 01 stycznia 2017r. do 31 grudnia 2018r.</w:t>
      </w: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Times New Roman"/>
          <w:szCs w:val="24"/>
          <w:lang w:eastAsia="en-US"/>
        </w:rPr>
      </w:pP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b/>
          <w:bCs/>
          <w:szCs w:val="24"/>
          <w:lang w:eastAsia="en-US"/>
        </w:rPr>
      </w:pPr>
      <w:r>
        <w:rPr>
          <w:rFonts w:eastAsiaTheme="minorHAnsi" w:cs="Times New Roman"/>
          <w:b/>
          <w:bCs/>
          <w:szCs w:val="24"/>
          <w:lang w:eastAsia="en-US"/>
        </w:rPr>
        <w:t>§ 3.</w:t>
      </w: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Wykonawca zobowiązuje się realizować usługi zgodnie z niniejszą umową oraz z:</w:t>
      </w:r>
    </w:p>
    <w:p w:rsidR="00614E56" w:rsidRDefault="00614E56" w:rsidP="00614E5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left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warunkami wynikającymi z obowiązujących przepisów,</w:t>
      </w:r>
    </w:p>
    <w:p w:rsidR="00614E56" w:rsidRDefault="00614E56" w:rsidP="00614E5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left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specyfikacją istotnych warunków zamówienia,</w:t>
      </w:r>
    </w:p>
    <w:p w:rsidR="00614E56" w:rsidRDefault="00614E56" w:rsidP="00614E5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left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ofertą złożoną w dniu ……………...2016r.</w:t>
      </w: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Times New Roman"/>
          <w:szCs w:val="24"/>
          <w:lang w:eastAsia="en-US"/>
        </w:rPr>
      </w:pP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b/>
          <w:bCs/>
          <w:szCs w:val="24"/>
          <w:lang w:eastAsia="en-US"/>
        </w:rPr>
      </w:pPr>
      <w:r>
        <w:rPr>
          <w:rFonts w:eastAsiaTheme="minorHAnsi" w:cs="Times New Roman"/>
          <w:b/>
          <w:bCs/>
          <w:szCs w:val="24"/>
          <w:lang w:eastAsia="en-US"/>
        </w:rPr>
        <w:t>§ 4.</w:t>
      </w: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Times New Roman"/>
          <w:b/>
          <w:bCs/>
          <w:szCs w:val="24"/>
          <w:lang w:eastAsia="en-US"/>
        </w:rPr>
      </w:pPr>
      <w:r>
        <w:rPr>
          <w:rFonts w:eastAsiaTheme="minorHAnsi" w:cs="Times New Roman"/>
          <w:b/>
          <w:bCs/>
          <w:szCs w:val="24"/>
          <w:lang w:eastAsia="en-US"/>
        </w:rPr>
        <w:t>Oświadczenia stron umowy</w:t>
      </w:r>
    </w:p>
    <w:p w:rsidR="00614E56" w:rsidRDefault="00614E56" w:rsidP="00614E5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Wykonawca oświadcza, że:</w:t>
      </w:r>
    </w:p>
    <w:p w:rsidR="00614E56" w:rsidRDefault="00614E56" w:rsidP="00614E5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spełnia warunki techniczne wymagane rozporządzeniem Ministra Środowiska z dnia 11 stycznia 2013r. w sprawie szczegółowych wymagań w zakresie odbierania odpadów komunalnych od właścicieli nieruchomości (Dz. U. z 2013 r. poz.122),</w:t>
      </w:r>
    </w:p>
    <w:p w:rsidR="00614E56" w:rsidRDefault="00614E56" w:rsidP="00614E5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jest wpisany do Rejestru Działalności Regulowanej prowadzonego przez Wójta Gminy Czernice Borowe,</w:t>
      </w:r>
    </w:p>
    <w:p w:rsidR="00614E56" w:rsidRDefault="00614E56" w:rsidP="00614E5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posiada wpis do rejestru zbierających zużyty sprzęt elektryczny i elektroniczny prowadzonego przez właściwy organ na podstawie obowiązujących przepisów.</w:t>
      </w:r>
    </w:p>
    <w:p w:rsidR="00614E56" w:rsidRDefault="00614E56" w:rsidP="00614E5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W przypadku, gdy którykolwiek z wyżej wymienionych dokumentów utraci ważność, Wykonawca natychmiast poinformuje o tym Zamawiającego, nie później niż w terminie 2 dni roboczych.</w:t>
      </w:r>
    </w:p>
    <w:p w:rsidR="00614E56" w:rsidRDefault="00614E56" w:rsidP="00614E5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Utrata lub wygaśniecie zezwoleń lub wpisów bez uzyskania nowych wpisów lub zezwoleń z zachowaniem ich ciągłości, może skutkować odstąpieniem od umowy z winy Wykonawcy.</w:t>
      </w:r>
    </w:p>
    <w:p w:rsidR="00614E56" w:rsidRDefault="00614E56" w:rsidP="00614E5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Strony zobowiązują się do współpracy podczas realizacji zamówienia w zakresie wynikającym z SIWZ.</w:t>
      </w:r>
    </w:p>
    <w:p w:rsidR="00614E56" w:rsidRDefault="00614E56" w:rsidP="00614E56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eastAsiaTheme="minorHAnsi" w:cs="Times New Roman"/>
          <w:szCs w:val="24"/>
          <w:lang w:eastAsia="en-US"/>
        </w:rPr>
      </w:pP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b/>
          <w:bCs/>
          <w:szCs w:val="24"/>
          <w:lang w:eastAsia="en-US"/>
        </w:rPr>
      </w:pPr>
      <w:r>
        <w:rPr>
          <w:rFonts w:eastAsiaTheme="minorHAnsi" w:cs="Times New Roman"/>
          <w:b/>
          <w:bCs/>
          <w:szCs w:val="24"/>
          <w:lang w:eastAsia="en-US"/>
        </w:rPr>
        <w:t>§ 5.</w:t>
      </w: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Times New Roman"/>
          <w:b/>
          <w:bCs/>
          <w:szCs w:val="24"/>
          <w:lang w:eastAsia="en-US"/>
        </w:rPr>
      </w:pPr>
      <w:r>
        <w:rPr>
          <w:rFonts w:eastAsiaTheme="minorHAnsi" w:cs="Times New Roman"/>
          <w:b/>
          <w:bCs/>
          <w:szCs w:val="24"/>
          <w:lang w:eastAsia="en-US"/>
        </w:rPr>
        <w:t>Obowiązki wykonawcy</w:t>
      </w:r>
    </w:p>
    <w:p w:rsidR="00614E56" w:rsidRDefault="00614E56" w:rsidP="00614E5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Wykonawca zobowiązuje się do wykonania przedmiotu umowy profesjonalnie, z należytą starannością, z wykorzystaniem specjalistycznych środków technicznych i wykwalifikowanej kadry.</w:t>
      </w:r>
    </w:p>
    <w:p w:rsidR="00614E56" w:rsidRDefault="00614E56" w:rsidP="00614E5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lastRenderedPageBreak/>
        <w:t>Wykonawca przedłoży właścicielom nieruchomości ofertę dzierżawy lub zakupu pojemników na odpady o pojemności 110 – 120 l lub zgodnie z zapotrzebowaniem właściciela nieruchomości poprzez:</w:t>
      </w:r>
    </w:p>
    <w:p w:rsidR="00614E56" w:rsidRDefault="00614E56" w:rsidP="00614E5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wywieszenie stosownych ogłoszeń,</w:t>
      </w:r>
    </w:p>
    <w:p w:rsidR="00614E56" w:rsidRDefault="00614E56" w:rsidP="00614E5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dostarczenie informacji w formie elektronicznej celem zamieszczenia jej na stronie internetowej Gminy Czernice Borowe,</w:t>
      </w:r>
    </w:p>
    <w:p w:rsidR="00614E56" w:rsidRDefault="00614E56" w:rsidP="00614E5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left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lub w innej formie uzgodnionej z Zamawiającym.</w:t>
      </w:r>
    </w:p>
    <w:p w:rsidR="00614E56" w:rsidRDefault="00614E56" w:rsidP="00614E5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Oferta Wykonawcy dotycząca pojemników powinna zawierać w szczególności możliwe formy przekazania pojemników na odpady dostosowanych do wymagań określonych w regulaminie utrzymania czystości i porządku na terenie Gminy Czernice Borowe oraz ceny za przyjęcie w poszczególne formy użytkowania. Wykonawca w terminie do dnia 31 stycznia 2017r. przedłoży Zamawiającemu w formie pisemnej oraz elektronicznej wykaz właścicieli nieruchomości  położonych na terenie Gminy Czernice Borowe, którym wydzierżawił lub przekazał w inną formę dysponowania pojemniki na odpady zmieszane.</w:t>
      </w:r>
    </w:p>
    <w:p w:rsidR="00614E56" w:rsidRDefault="00614E56" w:rsidP="00614E5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Wykonawca najpóźniej na 3 dni przed datą świadczenia usługi odbierania odpadów przekaże Gminie wykaz pojazdów świadczących usługi oraz numery rejestracyjne tych pojazdów w poszczególnych dniach i miejscowościach. W przypadku awarii pojazdu i konieczności użycia pojazdu zastępczego w tym samym dniu Wykonawca powiadomi Zamawiającego o numerach rejestracyjnych tych pojazdów.</w:t>
      </w:r>
    </w:p>
    <w:p w:rsidR="00614E56" w:rsidRDefault="00614E56" w:rsidP="00614E5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b/>
          <w:szCs w:val="24"/>
          <w:lang w:eastAsia="en-US"/>
        </w:rPr>
      </w:pPr>
      <w:r>
        <w:rPr>
          <w:rFonts w:eastAsiaTheme="minorHAnsi" w:cs="Times New Roman"/>
          <w:b/>
          <w:szCs w:val="24"/>
          <w:lang w:eastAsia="en-US"/>
        </w:rPr>
        <w:t>Najpóźniej na 5 dni przed rozpoczęciem świadczenia usługi Wykonawca przedstawi  Zamawiającemu do zatwierdzenia harmonogram świadczenia usługi.</w:t>
      </w:r>
    </w:p>
    <w:p w:rsidR="00614E56" w:rsidRDefault="00614E56" w:rsidP="00614E5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Wykonawca odpowiada za informowanie mieszkańców o zasadach i terminach odbierania poszczególnych rodzajów odpadów.</w:t>
      </w:r>
    </w:p>
    <w:p w:rsidR="00614E56" w:rsidRDefault="00614E56" w:rsidP="00614E5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FF0000"/>
          <w:szCs w:val="24"/>
          <w:lang w:eastAsia="en-US"/>
        </w:rPr>
      </w:pPr>
      <w:r>
        <w:t>Wykonawca jest zobowiązany do zabrania odpadów leżących bezpośrednio przy pojemnikach oraz zachować zastany porządek w miejscu odbioru odpadów.</w:t>
      </w:r>
    </w:p>
    <w:p w:rsidR="00614E56" w:rsidRDefault="00614E56" w:rsidP="00614E5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Wykonawca zachowa uzyskane w trakcie realizacji umowy dane, a w szczególności dane osobowe, w poufności, będzie przestrzegał zasad wynikających z ustawy o ochronie danych osobowych i nie wykorzysta ich do innych celów niż wykonywanie umowy.</w:t>
      </w:r>
    </w:p>
    <w:p w:rsidR="00614E56" w:rsidRDefault="00614E56" w:rsidP="00614E5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Wykonawca będzie przetwarzał dane w rozumieniu ustawy o ochronie danych osobowych wyłącznie w zakresie i celu przewidzianym w umowie.</w:t>
      </w:r>
    </w:p>
    <w:p w:rsidR="00614E56" w:rsidRDefault="00614E56" w:rsidP="00614E5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Wykonawca, na każde żądanie Zamawiającego udostępni niezwłocznie (nie później niż w ciągu 3 dni roboczych od otrzymania żądania) wszelkie dane związane z realizacją umowy.</w:t>
      </w:r>
    </w:p>
    <w:p w:rsidR="00614E56" w:rsidRDefault="00614E56" w:rsidP="00614E5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Wykonawca zobowiązuje się do ubezpieczenia prowadzonej działalności od odpowiedzialności cywilnej na kwotę nie mniejszą niż 500 tysięcy złotych. Dokument ubezpieczenia OC należy przedstawić Zamawiającemu najpóźniej w dniu podpisania umowy. Ubezpieczenie będzie odnawiane przez cały okres trwania umowy, z zachowaniem jego ciągłości.</w:t>
      </w:r>
    </w:p>
    <w:p w:rsidR="00614E56" w:rsidRDefault="00614E56" w:rsidP="00614E5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Jeżeli termin, na który została zawarta polisa lub inny dokument ubezpieczenia OC kończy się w okresie realizacji niniejszej umowy, Wykonawca zobowiązany jest bez wezwania Zamawiającego przedłożyć uaktualnioną polisę lub inny dokument ubezpieczenia OC najpóźniej w dniu ustania ważności poprzedniej polisy lub innego dokumentu OC.</w:t>
      </w:r>
    </w:p>
    <w:p w:rsidR="00614E56" w:rsidRDefault="00614E56" w:rsidP="00614E5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Jeżeli Wykonawca nie utrzyma w mocy ubezpieczenia, o którym mowa w pkt. 12 i 13 lub nie dostarczy Zamawiającemu polis lub dowodów zapłaty składek, zgodnie z zapisami niniejszego paragrafu, Zamawiający może odstąpić od niniejszej umowy.</w:t>
      </w:r>
    </w:p>
    <w:p w:rsidR="00614E56" w:rsidRDefault="00614E56" w:rsidP="00614E5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Wykonawca nie może łączyć odbioru odpadów z nieruchomości objętych zamówieniem z odbiorem odpadów z nieruchomości pozostałych, pod rygorem odstąpienia od umowy z winy Wykonawcy.</w:t>
      </w:r>
    </w:p>
    <w:p w:rsidR="00614E56" w:rsidRDefault="00614E56" w:rsidP="00614E5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 xml:space="preserve">Wykonawca powinien posiadać oprogramowanie oraz odpowiednie licencje umożliwiające odczyt, prezentację i weryfikację przechowywanych danych oraz udostępnić </w:t>
      </w:r>
      <w:r>
        <w:rPr>
          <w:rFonts w:eastAsiaTheme="minorHAnsi" w:cs="Times New Roman"/>
          <w:szCs w:val="24"/>
          <w:lang w:eastAsia="en-US"/>
        </w:rPr>
        <w:lastRenderedPageBreak/>
        <w:t>je na każde żądanie organowi właściwemu ze względu na prowadzenie działalności w zakresie odbierania odpadów komunalnych od właścicieli nieruchomości, a także organom kontrolnym.</w:t>
      </w:r>
    </w:p>
    <w:p w:rsidR="00614E56" w:rsidRDefault="00614E56" w:rsidP="00614E5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left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Wykonawca umożliwi podgląd on-</w:t>
      </w:r>
      <w:proofErr w:type="spellStart"/>
      <w:r>
        <w:rPr>
          <w:rFonts w:eastAsiaTheme="minorHAnsi" w:cs="Times New Roman"/>
          <w:szCs w:val="24"/>
          <w:lang w:eastAsia="en-US"/>
        </w:rPr>
        <w:t>line</w:t>
      </w:r>
      <w:proofErr w:type="spellEnd"/>
      <w:r>
        <w:rPr>
          <w:rFonts w:eastAsiaTheme="minorHAnsi" w:cs="Times New Roman"/>
          <w:szCs w:val="24"/>
          <w:lang w:eastAsia="en-US"/>
        </w:rPr>
        <w:t xml:space="preserve"> monitoringu GPS (np. dostęp przez </w:t>
      </w:r>
      <w:proofErr w:type="spellStart"/>
      <w:r>
        <w:rPr>
          <w:rFonts w:eastAsiaTheme="minorHAnsi" w:cs="Times New Roman"/>
          <w:szCs w:val="24"/>
          <w:lang w:eastAsia="en-US"/>
        </w:rPr>
        <w:t>internet</w:t>
      </w:r>
      <w:proofErr w:type="spellEnd"/>
      <w:r>
        <w:rPr>
          <w:rFonts w:eastAsiaTheme="minorHAnsi" w:cs="Times New Roman"/>
          <w:szCs w:val="24"/>
          <w:lang w:eastAsia="en-US"/>
        </w:rPr>
        <w:t>).</w:t>
      </w:r>
    </w:p>
    <w:p w:rsidR="00614E56" w:rsidRDefault="00614E56" w:rsidP="00614E5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Szczegółowy zakres obowiązków i wymagań w stosunku do Wykonawcy przy realizacji przedmiotu niniejszej umowy regulują zapisy zawarte w opisie przedmiotu zamówienia SIWZ.</w:t>
      </w:r>
    </w:p>
    <w:p w:rsidR="00614E56" w:rsidRDefault="00614E56" w:rsidP="00614E5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t>Wykonawca zobowiązany będzie – w zakresie przedmiotu zamówienia – do monitorowania wywiązywania się przez właścicieli nieruchomości z obowiązku selektywnego zbierania odpadów komunalnych. W przypadku stwierdzenia, że właściciel nieruchomości nie dokonuje segregacji odpadów, Wykonawca odbiera odpady jako niesegregowane (zmieszane) odpady komunalne. Wykonawca zobowiązany będzie w terminie 5 dni roboczych od dnia zaistnienia opisanej sytuacji do poinformowania Zamawiającego o niewywiązaniu się z obowiązków segregacji odpadów przez właściciela nieruchomości. Do informacji Wykonawca zobowiązany będzie załączyć dokumentację – w formie fotografii nieruchomości i protokół z zaistnienia takiego zdarzenia. Z dokumentacji musi jednoznacznie wynikać, jakiej dotyczy nieruchomości i w jakim dniu doszło do ustalenia ww. zdarzenia.</w:t>
      </w:r>
    </w:p>
    <w:p w:rsidR="00614E56" w:rsidRDefault="00614E56" w:rsidP="00614E5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  <w:lang w:eastAsia="en-US"/>
        </w:rPr>
      </w:pPr>
      <w:r>
        <w:rPr>
          <w:rFonts w:eastAsia="Times New Roman" w:cs="Times New Roman"/>
          <w:spacing w:val="2"/>
          <w:szCs w:val="24"/>
        </w:rPr>
        <w:t>J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1"/>
          <w:szCs w:val="24"/>
        </w:rPr>
        <w:t>ż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 xml:space="preserve">li </w:t>
      </w:r>
      <w:r>
        <w:rPr>
          <w:rFonts w:eastAsia="Times New Roman" w:cs="Times New Roman"/>
          <w:spacing w:val="12"/>
          <w:szCs w:val="24"/>
        </w:rPr>
        <w:t>w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11"/>
          <w:szCs w:val="24"/>
        </w:rPr>
        <w:t>toku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12"/>
          <w:szCs w:val="24"/>
        </w:rPr>
        <w:t>realizacji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12"/>
          <w:szCs w:val="24"/>
        </w:rPr>
        <w:t>zamówienia</w:t>
      </w:r>
      <w:r>
        <w:rPr>
          <w:rFonts w:eastAsia="Times New Roman" w:cs="Times New Roman"/>
          <w:szCs w:val="24"/>
        </w:rPr>
        <w:t xml:space="preserve"> 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st</w:t>
      </w:r>
      <w:r>
        <w:rPr>
          <w:rFonts w:eastAsia="Times New Roman" w:cs="Times New Roman"/>
          <w:spacing w:val="2"/>
          <w:szCs w:val="24"/>
        </w:rPr>
        <w:t>ą</w:t>
      </w:r>
      <w:r>
        <w:rPr>
          <w:rFonts w:eastAsia="Times New Roman" w:cs="Times New Roman"/>
          <w:szCs w:val="24"/>
        </w:rPr>
        <w:t>pi us</w:t>
      </w:r>
      <w:r>
        <w:rPr>
          <w:rFonts w:eastAsia="Times New Roman" w:cs="Times New Roman"/>
          <w:spacing w:val="1"/>
          <w:szCs w:val="24"/>
        </w:rPr>
        <w:t>z</w:t>
      </w:r>
      <w:r>
        <w:rPr>
          <w:rFonts w:eastAsia="Times New Roman" w:cs="Times New Roman"/>
          <w:szCs w:val="24"/>
        </w:rPr>
        <w:t>kod</w:t>
      </w:r>
      <w:r>
        <w:rPr>
          <w:rFonts w:eastAsia="Times New Roman" w:cs="Times New Roman"/>
          <w:spacing w:val="1"/>
          <w:szCs w:val="24"/>
        </w:rPr>
        <w:t>z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 xml:space="preserve">nie lub </w:t>
      </w:r>
      <w:r>
        <w:rPr>
          <w:rFonts w:eastAsia="Times New Roman" w:cs="Times New Roman"/>
          <w:spacing w:val="1"/>
          <w:szCs w:val="24"/>
        </w:rPr>
        <w:t>z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i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1"/>
          <w:szCs w:val="24"/>
        </w:rPr>
        <w:t>z</w:t>
      </w:r>
      <w:r>
        <w:rPr>
          <w:rFonts w:eastAsia="Times New Roman" w:cs="Times New Roman"/>
          <w:spacing w:val="-1"/>
          <w:szCs w:val="24"/>
        </w:rPr>
        <w:t>c</w:t>
      </w:r>
      <w:r>
        <w:rPr>
          <w:rFonts w:eastAsia="Times New Roman" w:cs="Times New Roman"/>
          <w:spacing w:val="1"/>
          <w:szCs w:val="24"/>
        </w:rPr>
        <w:t>z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 xml:space="preserve">nie pojemników </w:t>
      </w:r>
      <w:r>
        <w:rPr>
          <w:rFonts w:eastAsia="Times New Roman" w:cs="Times New Roman"/>
          <w:spacing w:val="2"/>
          <w:szCs w:val="24"/>
        </w:rPr>
        <w:t>w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zCs w:val="24"/>
        </w:rPr>
        <w:t>nik</w:t>
      </w:r>
      <w:r>
        <w:rPr>
          <w:rFonts w:eastAsia="Times New Roman" w:cs="Times New Roman"/>
          <w:spacing w:val="1"/>
          <w:szCs w:val="24"/>
        </w:rPr>
        <w:t>ł</w:t>
      </w:r>
      <w:r>
        <w:rPr>
          <w:rFonts w:eastAsia="Times New Roman" w:cs="Times New Roman"/>
          <w:szCs w:val="24"/>
        </w:rPr>
        <w:t>e</w:t>
      </w:r>
      <w:r>
        <w:rPr>
          <w:rFonts w:eastAsia="Times New Roman" w:cs="Times New Roman"/>
          <w:spacing w:val="6"/>
          <w:szCs w:val="24"/>
        </w:rPr>
        <w:t xml:space="preserve"> </w:t>
      </w:r>
      <w:r>
        <w:rPr>
          <w:rFonts w:eastAsia="Times New Roman" w:cs="Times New Roman"/>
          <w:szCs w:val="24"/>
        </w:rPr>
        <w:t>z</w:t>
      </w:r>
      <w:r>
        <w:rPr>
          <w:rFonts w:eastAsia="Times New Roman" w:cs="Times New Roman"/>
          <w:spacing w:val="8"/>
          <w:szCs w:val="24"/>
        </w:rPr>
        <w:t xml:space="preserve"> </w:t>
      </w:r>
      <w:r>
        <w:rPr>
          <w:rFonts w:eastAsia="Times New Roman" w:cs="Times New Roman"/>
          <w:szCs w:val="24"/>
        </w:rPr>
        <w:t>wi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y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6"/>
          <w:szCs w:val="24"/>
        </w:rPr>
        <w:t>W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zCs w:val="24"/>
        </w:rPr>
        <w:t>kon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w</w:t>
      </w:r>
      <w:r>
        <w:rPr>
          <w:rFonts w:eastAsia="Times New Roman" w:cs="Times New Roman"/>
          <w:spacing w:val="3"/>
          <w:szCs w:val="24"/>
        </w:rPr>
        <w:t>c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pacing w:val="7"/>
          <w:szCs w:val="24"/>
        </w:rPr>
        <w:t xml:space="preserve"> </w:t>
      </w:r>
      <w:r>
        <w:rPr>
          <w:rFonts w:eastAsia="Times New Roman" w:cs="Times New Roman"/>
          <w:szCs w:val="24"/>
        </w:rPr>
        <w:t>ich</w:t>
      </w:r>
      <w:r>
        <w:rPr>
          <w:rFonts w:eastAsia="Times New Roman" w:cs="Times New Roman"/>
          <w:spacing w:val="6"/>
          <w:szCs w:val="24"/>
        </w:rPr>
        <w:t xml:space="preserve"> 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wi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nie</w:t>
      </w:r>
      <w:r>
        <w:rPr>
          <w:rFonts w:eastAsia="Times New Roman" w:cs="Times New Roman"/>
          <w:spacing w:val="6"/>
          <w:szCs w:val="24"/>
        </w:rPr>
        <w:t xml:space="preserve"> 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7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zCs w:val="24"/>
        </w:rPr>
        <w:t>opro</w:t>
      </w:r>
      <w:r>
        <w:rPr>
          <w:rFonts w:eastAsia="Times New Roman" w:cs="Times New Roman"/>
          <w:spacing w:val="-1"/>
          <w:szCs w:val="24"/>
        </w:rPr>
        <w:t>wa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1"/>
          <w:szCs w:val="24"/>
        </w:rPr>
        <w:t>z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nie</w:t>
      </w:r>
      <w:r>
        <w:rPr>
          <w:rFonts w:eastAsia="Times New Roman" w:cs="Times New Roman"/>
          <w:spacing w:val="6"/>
          <w:szCs w:val="24"/>
        </w:rPr>
        <w:t xml:space="preserve"> </w:t>
      </w:r>
      <w:r>
        <w:rPr>
          <w:rFonts w:eastAsia="Times New Roman" w:cs="Times New Roman"/>
          <w:szCs w:val="24"/>
        </w:rPr>
        <w:t>do</w:t>
      </w:r>
      <w:r>
        <w:rPr>
          <w:rFonts w:eastAsia="Times New Roman" w:cs="Times New Roman"/>
          <w:spacing w:val="7"/>
          <w:szCs w:val="24"/>
        </w:rPr>
        <w:t xml:space="preserve"> </w:t>
      </w:r>
      <w:r>
        <w:rPr>
          <w:rFonts w:eastAsia="Times New Roman" w:cs="Times New Roman"/>
          <w:szCs w:val="24"/>
        </w:rPr>
        <w:t>stanu</w:t>
      </w:r>
      <w:r>
        <w:rPr>
          <w:rFonts w:eastAsia="Times New Roman" w:cs="Times New Roman"/>
          <w:spacing w:val="7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p</w:t>
      </w:r>
      <w:r>
        <w:rPr>
          <w:rFonts w:eastAsia="Times New Roman" w:cs="Times New Roman"/>
          <w:szCs w:val="24"/>
        </w:rPr>
        <w:t>oprz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dnie</w:t>
      </w:r>
      <w:r>
        <w:rPr>
          <w:rFonts w:eastAsia="Times New Roman" w:cs="Times New Roman"/>
          <w:spacing w:val="-3"/>
          <w:szCs w:val="24"/>
        </w:rPr>
        <w:t>g</w:t>
      </w:r>
      <w:r>
        <w:rPr>
          <w:rFonts w:eastAsia="Times New Roman" w:cs="Times New Roman"/>
          <w:szCs w:val="24"/>
        </w:rPr>
        <w:t>o (ewentualnie wymiana na sprawny)</w:t>
      </w:r>
      <w:r>
        <w:rPr>
          <w:rFonts w:eastAsia="Times New Roman" w:cs="Times New Roman"/>
          <w:spacing w:val="7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le</w:t>
      </w:r>
      <w:r>
        <w:rPr>
          <w:rFonts w:eastAsia="Times New Roman" w:cs="Times New Roman"/>
          <w:spacing w:val="3"/>
          <w:szCs w:val="24"/>
        </w:rPr>
        <w:t>ż</w:t>
      </w:r>
      <w:r>
        <w:rPr>
          <w:rFonts w:eastAsia="Times New Roman" w:cs="Times New Roman"/>
          <w:szCs w:val="24"/>
        </w:rPr>
        <w:t>y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do </w:t>
      </w:r>
      <w:r>
        <w:rPr>
          <w:rFonts w:eastAsia="Times New Roman" w:cs="Times New Roman"/>
          <w:spacing w:val="4"/>
          <w:szCs w:val="24"/>
        </w:rPr>
        <w:t>W</w:t>
      </w:r>
      <w:r>
        <w:rPr>
          <w:rFonts w:eastAsia="Times New Roman" w:cs="Times New Roman"/>
          <w:spacing w:val="-7"/>
          <w:szCs w:val="24"/>
        </w:rPr>
        <w:t>y</w:t>
      </w:r>
      <w:r>
        <w:rPr>
          <w:rFonts w:eastAsia="Times New Roman" w:cs="Times New Roman"/>
          <w:szCs w:val="24"/>
        </w:rPr>
        <w:t>ko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w</w:t>
      </w:r>
      <w:r>
        <w:rPr>
          <w:rFonts w:eastAsia="Times New Roman" w:cs="Times New Roman"/>
          <w:spacing w:val="3"/>
          <w:szCs w:val="24"/>
        </w:rPr>
        <w:t>c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zCs w:val="24"/>
        </w:rPr>
        <w:t>.</w:t>
      </w:r>
    </w:p>
    <w:p w:rsidR="00614E56" w:rsidRDefault="00614E56" w:rsidP="00614E56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eastAsiaTheme="minorHAnsi" w:cs="Times New Roman"/>
          <w:color w:val="FF0000"/>
          <w:szCs w:val="24"/>
          <w:lang w:eastAsia="en-US"/>
        </w:rPr>
      </w:pP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b/>
          <w:bCs/>
          <w:szCs w:val="24"/>
          <w:lang w:eastAsia="en-US"/>
        </w:rPr>
      </w:pPr>
      <w:r>
        <w:rPr>
          <w:rFonts w:eastAsiaTheme="minorHAnsi" w:cs="Times New Roman"/>
          <w:b/>
          <w:bCs/>
          <w:szCs w:val="24"/>
          <w:lang w:eastAsia="en-US"/>
        </w:rPr>
        <w:t>§ 6.</w:t>
      </w: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Times New Roman"/>
          <w:b/>
          <w:bCs/>
          <w:szCs w:val="24"/>
          <w:lang w:eastAsia="en-US"/>
        </w:rPr>
      </w:pPr>
      <w:r>
        <w:rPr>
          <w:rFonts w:eastAsiaTheme="minorHAnsi" w:cs="Times New Roman"/>
          <w:b/>
          <w:bCs/>
          <w:szCs w:val="24"/>
          <w:lang w:eastAsia="en-US"/>
        </w:rPr>
        <w:t>Obowiązki zamawiającego</w:t>
      </w:r>
    </w:p>
    <w:p w:rsidR="00614E56" w:rsidRDefault="00614E56" w:rsidP="00614E5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W dniu podpisania umowy Zamawiający przekaże Wykonawcy wykaz nieruchomości przewidzianych do obsługi wraz z zadeklarowaną liczbą osób zamieszkałych w danej nieruchomości oraz informację o deklarowanym sposobie zbierania odpadów.</w:t>
      </w:r>
    </w:p>
    <w:p w:rsidR="00614E56" w:rsidRDefault="00614E56" w:rsidP="00614E5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Zamawiający najpóźniej na dzień przed rozpoczęciem świadczenia usługi przekaże Wykonawcy informację o zatwierdzeniu lub ewentualnych uwagach do harmonogramu.</w:t>
      </w:r>
    </w:p>
    <w:p w:rsidR="00614E56" w:rsidRDefault="00614E56" w:rsidP="00614E5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Zamawiający w cyklu miesięcznym będzie przekazywał Wykonawcy drogą e-mailową zmiany w bazie danych nieruchomości i zmiany liczby mieszkańców, zgodnie ze złożonymi deklaracjami o wysokości opłaty.</w:t>
      </w:r>
    </w:p>
    <w:p w:rsidR="00614E56" w:rsidRDefault="00614E56" w:rsidP="00614E56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eastAsiaTheme="minorHAnsi" w:cs="Times New Roman"/>
          <w:szCs w:val="24"/>
          <w:lang w:eastAsia="en-US"/>
        </w:rPr>
      </w:pP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b/>
          <w:bCs/>
          <w:szCs w:val="24"/>
          <w:lang w:eastAsia="en-US"/>
        </w:rPr>
      </w:pPr>
      <w:r>
        <w:rPr>
          <w:rFonts w:eastAsiaTheme="minorHAnsi" w:cs="Times New Roman"/>
          <w:b/>
          <w:bCs/>
          <w:szCs w:val="24"/>
          <w:lang w:eastAsia="en-US"/>
        </w:rPr>
        <w:t>§ 7.</w:t>
      </w: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Times New Roman"/>
          <w:b/>
          <w:bCs/>
          <w:szCs w:val="24"/>
          <w:lang w:eastAsia="en-US"/>
        </w:rPr>
      </w:pPr>
      <w:r>
        <w:rPr>
          <w:rFonts w:eastAsiaTheme="minorHAnsi" w:cs="Times New Roman"/>
          <w:b/>
          <w:bCs/>
          <w:szCs w:val="24"/>
          <w:lang w:eastAsia="en-US"/>
        </w:rPr>
        <w:t>Sprawozdania</w:t>
      </w:r>
    </w:p>
    <w:p w:rsidR="00614E56" w:rsidRDefault="00614E56" w:rsidP="00614E5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Wykonawca zobowiązany jest w terminie do 14 dnia od zakończenia miesiąca złożyć sprawozdanie miesięczne z realizacji przedmiotu zamówienia. Sprawozdanie miesięczne jest podstawą do wystawienia faktury.</w:t>
      </w:r>
    </w:p>
    <w:p w:rsidR="00614E56" w:rsidRDefault="00614E56" w:rsidP="00614E56">
      <w:pPr>
        <w:pStyle w:val="Akapitzlist"/>
        <w:numPr>
          <w:ilvl w:val="0"/>
          <w:numId w:val="14"/>
        </w:numPr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Wykonawca zgodnie z art. 9n ustawy z dnia 13 września 1996 r. o utrzymaniu czystości i porządku w gminach (Dz. U. z 2016 r. poz. 250 ze zm.), zobowiązany jest do sporządzania półrocznych sprawozdań i przekazywania ich Wójtowi Gminy Czernice Borowe w terminie do końca miesiąca następującego po półroczu, którego dotyczy.</w:t>
      </w:r>
    </w:p>
    <w:p w:rsidR="00614E56" w:rsidRDefault="00614E56" w:rsidP="00614E5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="Arial Unicode MS" w:cs="Calibri"/>
          <w:kern w:val="2"/>
          <w:szCs w:val="24"/>
          <w:u w:val="single"/>
          <w:lang w:eastAsia="ar-SA"/>
        </w:rPr>
        <w:t>Sprawozdanie musi zawierać:</w:t>
      </w:r>
    </w:p>
    <w:p w:rsidR="00614E56" w:rsidRDefault="00614E56" w:rsidP="00614E56">
      <w:pPr>
        <w:widowControl w:val="0"/>
        <w:numPr>
          <w:ilvl w:val="0"/>
          <w:numId w:val="15"/>
        </w:numPr>
        <w:tabs>
          <w:tab w:val="left" w:pos="1200"/>
        </w:tabs>
        <w:suppressAutoHyphens/>
        <w:autoSpaceDE w:val="0"/>
        <w:spacing w:after="0" w:line="240" w:lineRule="auto"/>
        <w:textAlignment w:val="baseline"/>
        <w:rPr>
          <w:rFonts w:cs="Calibri"/>
          <w:lang w:eastAsia="ar-SA"/>
        </w:rPr>
      </w:pPr>
      <w:r>
        <w:rPr>
          <w:rFonts w:cs="Calibri"/>
          <w:lang w:eastAsia="ar-SA"/>
        </w:rPr>
        <w:t>informacje o masie poszczególnych rodzajów odebranych odpadów komunalnych oraz sposobie ich zagospodarowania, wraz ze wskazaniem instalacji, do której zostały przekazane odebrane od właścicieli nieruchomości zmieszane odpady komunalne, odpady biodegradowalne oraz pozostałości z sortowania odpadów komunalnych przeznaczonych do składowania,</w:t>
      </w:r>
    </w:p>
    <w:p w:rsidR="00614E56" w:rsidRDefault="00614E56" w:rsidP="00614E56">
      <w:pPr>
        <w:widowControl w:val="0"/>
        <w:numPr>
          <w:ilvl w:val="0"/>
          <w:numId w:val="15"/>
        </w:numPr>
        <w:tabs>
          <w:tab w:val="left" w:pos="1200"/>
        </w:tabs>
        <w:suppressAutoHyphens/>
        <w:autoSpaceDE w:val="0"/>
        <w:spacing w:after="0" w:line="240" w:lineRule="auto"/>
        <w:textAlignment w:val="baseline"/>
        <w:rPr>
          <w:rFonts w:cs="Calibri"/>
          <w:lang w:eastAsia="ar-SA"/>
        </w:rPr>
      </w:pPr>
      <w:r>
        <w:rPr>
          <w:rFonts w:cs="Calibri"/>
          <w:lang w:eastAsia="ar-SA"/>
        </w:rPr>
        <w:t>informacje o masie odpadów komunalnych ulegających biodegradacji:</w:t>
      </w:r>
    </w:p>
    <w:p w:rsidR="00614E56" w:rsidRDefault="00614E56" w:rsidP="00614E56">
      <w:pPr>
        <w:widowControl w:val="0"/>
        <w:numPr>
          <w:ilvl w:val="2"/>
          <w:numId w:val="16"/>
        </w:numPr>
        <w:tabs>
          <w:tab w:val="left" w:pos="1200"/>
        </w:tabs>
        <w:suppressAutoHyphens/>
        <w:autoSpaceDE w:val="0"/>
        <w:spacing w:after="0" w:line="240" w:lineRule="auto"/>
        <w:textAlignment w:val="baseline"/>
        <w:rPr>
          <w:rFonts w:cs="Calibri"/>
          <w:lang w:eastAsia="ar-SA"/>
        </w:rPr>
      </w:pPr>
      <w:r>
        <w:rPr>
          <w:rFonts w:cs="Calibri"/>
          <w:lang w:eastAsia="ar-SA"/>
        </w:rPr>
        <w:t>przekazanych do składowania na składowisku odpadów,</w:t>
      </w:r>
    </w:p>
    <w:p w:rsidR="00614E56" w:rsidRDefault="00614E56" w:rsidP="00614E56">
      <w:pPr>
        <w:widowControl w:val="0"/>
        <w:numPr>
          <w:ilvl w:val="2"/>
          <w:numId w:val="16"/>
        </w:numPr>
        <w:tabs>
          <w:tab w:val="left" w:pos="1200"/>
        </w:tabs>
        <w:suppressAutoHyphens/>
        <w:autoSpaceDE w:val="0"/>
        <w:spacing w:after="0" w:line="240" w:lineRule="auto"/>
        <w:textAlignment w:val="baseline"/>
        <w:rPr>
          <w:rFonts w:cs="Calibri"/>
          <w:lang w:eastAsia="ar-SA"/>
        </w:rPr>
      </w:pPr>
      <w:r>
        <w:rPr>
          <w:rFonts w:cs="Calibri"/>
          <w:lang w:eastAsia="ar-SA"/>
        </w:rPr>
        <w:lastRenderedPageBreak/>
        <w:t>nieprzekazanych do składowania na składowisku odpadów i sposobie ich zagospodarowania,</w:t>
      </w:r>
    </w:p>
    <w:p w:rsidR="00614E56" w:rsidRDefault="00614E56" w:rsidP="00614E56">
      <w:pPr>
        <w:widowControl w:val="0"/>
        <w:numPr>
          <w:ilvl w:val="0"/>
          <w:numId w:val="15"/>
        </w:numPr>
        <w:tabs>
          <w:tab w:val="left" w:pos="1200"/>
        </w:tabs>
        <w:suppressAutoHyphens/>
        <w:autoSpaceDE w:val="0"/>
        <w:spacing w:after="0" w:line="240" w:lineRule="auto"/>
        <w:textAlignment w:val="baseline"/>
        <w:rPr>
          <w:rFonts w:cs="Calibri"/>
          <w:lang w:eastAsia="ar-SA"/>
        </w:rPr>
      </w:pPr>
      <w:r>
        <w:rPr>
          <w:rFonts w:cs="Calibri"/>
          <w:lang w:eastAsia="ar-SA"/>
        </w:rPr>
        <w:t>liczbę właścicieli nieruchomości, od których zostały odebrane odpady komunalne.</w:t>
      </w:r>
    </w:p>
    <w:p w:rsidR="00614E56" w:rsidRDefault="00614E56" w:rsidP="00614E56">
      <w:pPr>
        <w:widowControl w:val="0"/>
        <w:numPr>
          <w:ilvl w:val="0"/>
          <w:numId w:val="15"/>
        </w:numPr>
        <w:tabs>
          <w:tab w:val="left" w:pos="1200"/>
        </w:tabs>
        <w:suppressAutoHyphens/>
        <w:autoSpaceDE w:val="0"/>
        <w:spacing w:after="0" w:line="240" w:lineRule="auto"/>
        <w:textAlignment w:val="baseline"/>
        <w:rPr>
          <w:rFonts w:eastAsia="Arial Unicode MS" w:cs="Calibri"/>
          <w:kern w:val="2"/>
          <w:szCs w:val="24"/>
          <w:lang w:eastAsia="ar-SA"/>
        </w:rPr>
      </w:pPr>
      <w:r>
        <w:rPr>
          <w:rFonts w:cs="Calibri"/>
          <w:lang w:eastAsia="ar-SA"/>
        </w:rPr>
        <w:t>wskazanie właścicieli nieruchomości, którzy zbierają odpady komunalne w sposób niezgodny z regulaminem,</w:t>
      </w:r>
    </w:p>
    <w:p w:rsidR="00614E56" w:rsidRDefault="00614E56" w:rsidP="00614E56">
      <w:pPr>
        <w:widowControl w:val="0"/>
        <w:numPr>
          <w:ilvl w:val="0"/>
          <w:numId w:val="15"/>
        </w:numPr>
        <w:tabs>
          <w:tab w:val="left" w:pos="1200"/>
        </w:tabs>
        <w:suppressAutoHyphens/>
        <w:autoSpaceDE w:val="0"/>
        <w:spacing w:after="0" w:line="240" w:lineRule="auto"/>
        <w:textAlignment w:val="baseline"/>
        <w:rPr>
          <w:rFonts w:eastAsia="Arial Unicode MS" w:cs="Calibri"/>
          <w:kern w:val="2"/>
          <w:szCs w:val="24"/>
          <w:lang w:eastAsia="ar-SA"/>
        </w:rPr>
      </w:pPr>
      <w:r>
        <w:rPr>
          <w:rFonts w:cs="Calibri"/>
          <w:lang w:eastAsia="ar-SA"/>
        </w:rPr>
        <w:t>informację o osiągniętych poziomach recyklingu, przygotowania do ponownego zużycia i odzysku innymi metodami oraz ograniczenia masy odpadów komunalnych ulegających biodegradacji przekazywanych do składowania.</w:t>
      </w:r>
    </w:p>
    <w:p w:rsidR="00614E56" w:rsidRDefault="00614E56" w:rsidP="00614E56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eastAsiaTheme="minorHAnsi" w:cs="Times New Roman"/>
          <w:szCs w:val="24"/>
          <w:lang w:eastAsia="en-US"/>
        </w:rPr>
      </w:pPr>
    </w:p>
    <w:p w:rsidR="00614E56" w:rsidRDefault="00614E56" w:rsidP="00614E5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Wykonawca zobowiązany jest przedkładać na wniosek Zamawiającego karty przekazania odpadów do miejsca ich odzysku, recyklingu lub unieszkodliwienia w terminie do ostatniego dnia miesiąca następującego po kwartale, w którym dokonano odbioru odpadów komunalnych.</w:t>
      </w:r>
    </w:p>
    <w:p w:rsidR="00614E56" w:rsidRDefault="00614E56" w:rsidP="00614E5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W przypadku zawarcia przez Wykonawcę umów z podmiotami gospodarczymi na wywóz</w:t>
      </w:r>
      <w:r>
        <w:rPr>
          <w:rFonts w:eastAsiaTheme="minorHAnsi" w:cs="Times New Roman"/>
          <w:color w:val="538135" w:themeColor="accent6" w:themeShade="BF"/>
          <w:szCs w:val="24"/>
          <w:lang w:eastAsia="en-US"/>
        </w:rPr>
        <w:t xml:space="preserve"> </w:t>
      </w:r>
      <w:r>
        <w:rPr>
          <w:rFonts w:eastAsiaTheme="minorHAnsi" w:cs="Times New Roman"/>
          <w:szCs w:val="24"/>
          <w:lang w:eastAsia="en-US"/>
        </w:rPr>
        <w:t>odpadów, Wykonawca zobowiązany jest w okresach miesięcznych przedstawić sprawozdanie z ilości tych odpadów i do wglądu faktury za składowanie tych odpadów.</w:t>
      </w:r>
    </w:p>
    <w:p w:rsidR="00614E56" w:rsidRDefault="00614E56" w:rsidP="00614E5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t>Wykonawca zobowi</w:t>
      </w:r>
      <w:r>
        <w:rPr>
          <w:rFonts w:eastAsia="TimesNewRoman"/>
        </w:rPr>
        <w:t>ą</w:t>
      </w:r>
      <w:r>
        <w:t>zany jest podczas realizacji zamówienia zapewni</w:t>
      </w:r>
      <w:r>
        <w:rPr>
          <w:rFonts w:eastAsia="TimesNewRoman"/>
        </w:rPr>
        <w:t xml:space="preserve">ć </w:t>
      </w:r>
      <w:r>
        <w:t>osi</w:t>
      </w:r>
      <w:r>
        <w:rPr>
          <w:rFonts w:eastAsia="TimesNewRoman"/>
        </w:rPr>
        <w:t>ą</w:t>
      </w:r>
      <w:r>
        <w:t>gni</w:t>
      </w:r>
      <w:r>
        <w:rPr>
          <w:rFonts w:eastAsia="TimesNewRoman"/>
        </w:rPr>
        <w:t>ę</w:t>
      </w:r>
      <w:r>
        <w:t>cie odpowiednich poziomów recyklingu, przygotowania do ponownego u</w:t>
      </w:r>
      <w:r>
        <w:rPr>
          <w:rFonts w:eastAsia="TimesNewRoman"/>
        </w:rPr>
        <w:t>ż</w:t>
      </w:r>
      <w:r>
        <w:t>ycia i odzysku innymi metodami oraz ograniczenia masy odpadów komunalnych ulegaj</w:t>
      </w:r>
      <w:r>
        <w:rPr>
          <w:rFonts w:eastAsia="TimesNewRoman"/>
        </w:rPr>
        <w:t>ą</w:t>
      </w:r>
      <w:r>
        <w:t>cych biodegradacji przekazywanych do składowania zgodnie z:</w:t>
      </w:r>
    </w:p>
    <w:p w:rsidR="00614E56" w:rsidRDefault="00614E56" w:rsidP="00614E56">
      <w:pPr>
        <w:numPr>
          <w:ilvl w:val="0"/>
          <w:numId w:val="17"/>
        </w:numPr>
        <w:suppressAutoHyphens/>
        <w:spacing w:after="120" w:line="240" w:lineRule="auto"/>
        <w:ind w:left="709"/>
      </w:pPr>
      <w:r>
        <w:t>art. 3 ust. 2 pkt 7, art. 3b i art. 3c ustawy z dnia 13 wrze</w:t>
      </w:r>
      <w:r>
        <w:rPr>
          <w:rFonts w:eastAsia="TimesNewRoman"/>
        </w:rPr>
        <w:t>ś</w:t>
      </w:r>
      <w:r>
        <w:t xml:space="preserve">nia 1996 r. </w:t>
      </w:r>
      <w:r>
        <w:rPr>
          <w:iCs/>
        </w:rPr>
        <w:t>o utrzymaniu czystości i porządku w gminach,</w:t>
      </w:r>
    </w:p>
    <w:p w:rsidR="00614E56" w:rsidRDefault="00614E56" w:rsidP="00614E56">
      <w:pPr>
        <w:numPr>
          <w:ilvl w:val="0"/>
          <w:numId w:val="17"/>
        </w:numPr>
        <w:suppressAutoHyphens/>
        <w:spacing w:after="120" w:line="240" w:lineRule="auto"/>
        <w:ind w:left="709"/>
      </w:pPr>
      <w:r>
        <w:t>rozporz</w:t>
      </w:r>
      <w:r>
        <w:rPr>
          <w:rFonts w:eastAsia="TimesNewRoman"/>
        </w:rPr>
        <w:t>ą</w:t>
      </w:r>
      <w:r>
        <w:t xml:space="preserve">dzeniem Ministra </w:t>
      </w:r>
      <w:r>
        <w:rPr>
          <w:rFonts w:eastAsia="TimesNewRoman"/>
        </w:rPr>
        <w:t>Ś</w:t>
      </w:r>
      <w:r>
        <w:t xml:space="preserve">rodowiska z 29 maja 2012 r. </w:t>
      </w:r>
      <w:r>
        <w:rPr>
          <w:iCs/>
        </w:rPr>
        <w:t xml:space="preserve">w sprawie poziomów recyklingu, przygotowania do ponownego użycia i odzysku innymi metodami niektórych frakcji odpadów komunalnych </w:t>
      </w:r>
      <w:r>
        <w:t>(Dz. U 2012 r., poz. 645),</w:t>
      </w:r>
    </w:p>
    <w:p w:rsidR="00614E56" w:rsidRDefault="00614E56" w:rsidP="00614E56">
      <w:pPr>
        <w:numPr>
          <w:ilvl w:val="0"/>
          <w:numId w:val="17"/>
        </w:numPr>
        <w:suppressAutoHyphens/>
        <w:spacing w:after="120" w:line="240" w:lineRule="auto"/>
        <w:ind w:left="709"/>
      </w:pPr>
      <w:r>
        <w:t>rozporz</w:t>
      </w:r>
      <w:r>
        <w:rPr>
          <w:rFonts w:eastAsia="TimesNewRoman"/>
        </w:rPr>
        <w:t>ą</w:t>
      </w:r>
      <w:r>
        <w:t xml:space="preserve">dzeniem Ministra </w:t>
      </w:r>
      <w:r>
        <w:rPr>
          <w:rFonts w:eastAsia="TimesNewRoman"/>
        </w:rPr>
        <w:t>Ś</w:t>
      </w:r>
      <w:r>
        <w:t xml:space="preserve">rodowiska z 25 maja 2012 r. </w:t>
      </w:r>
      <w:r>
        <w:rPr>
          <w:iCs/>
        </w:rPr>
        <w:t xml:space="preserve">w sprawie poziomów ograniczenia masy odpadów komunalnych ulegających biodegradacji przekazywanych do składowania oraz sposobu obliczania poziomu ograniczenia masy tych odpadów </w:t>
      </w:r>
      <w:r>
        <w:t>(Dz.</w:t>
      </w:r>
      <w:r>
        <w:rPr>
          <w:iCs/>
        </w:rPr>
        <w:t xml:space="preserve"> </w:t>
      </w:r>
      <w:r>
        <w:t>U. 2012 r., poz. 676),</w:t>
      </w:r>
    </w:p>
    <w:p w:rsidR="00614E56" w:rsidRDefault="00614E56" w:rsidP="00614E56">
      <w:pPr>
        <w:numPr>
          <w:ilvl w:val="0"/>
          <w:numId w:val="17"/>
        </w:numPr>
        <w:suppressAutoHyphens/>
        <w:spacing w:after="120" w:line="240" w:lineRule="auto"/>
        <w:ind w:left="709"/>
      </w:pPr>
      <w:r>
        <w:t>uchwał</w:t>
      </w:r>
      <w:r>
        <w:rPr>
          <w:rFonts w:eastAsia="TimesNewRoman"/>
        </w:rPr>
        <w:t xml:space="preserve">ą </w:t>
      </w:r>
      <w:r>
        <w:t>Nr 211/12 Sejmiku Województwa Mazowieckiego z 22 pa</w:t>
      </w:r>
      <w:r>
        <w:rPr>
          <w:rFonts w:eastAsia="TimesNewRoman"/>
        </w:rPr>
        <w:t>ź</w:t>
      </w:r>
      <w:r>
        <w:t xml:space="preserve">dziernika 2012 r. </w:t>
      </w:r>
      <w:r>
        <w:rPr>
          <w:iCs/>
        </w:rPr>
        <w:t xml:space="preserve">w sprawie uchwalenia Wojewódzkiego Planu Gospodarki Odpadami dla Mazowsza na lata 2012-2017 z uwzględnieniem lat 2018-2023 </w:t>
      </w:r>
      <w:r>
        <w:t>z zał</w:t>
      </w:r>
      <w:r>
        <w:rPr>
          <w:rFonts w:eastAsia="TimesNewRoman"/>
        </w:rPr>
        <w:t>ą</w:t>
      </w:r>
      <w:r>
        <w:t>cznikami,</w:t>
      </w:r>
    </w:p>
    <w:p w:rsidR="00614E56" w:rsidRDefault="00614E56" w:rsidP="00614E56">
      <w:pPr>
        <w:numPr>
          <w:ilvl w:val="0"/>
          <w:numId w:val="17"/>
        </w:numPr>
        <w:suppressAutoHyphens/>
        <w:spacing w:after="0" w:line="240" w:lineRule="auto"/>
        <w:ind w:left="709"/>
      </w:pPr>
      <w:r>
        <w:t>uchwał</w:t>
      </w:r>
      <w:r>
        <w:rPr>
          <w:rFonts w:eastAsia="TimesNewRoman"/>
        </w:rPr>
        <w:t xml:space="preserve">ą </w:t>
      </w:r>
      <w:r>
        <w:t>Nr 212/12 Sejmiku Województwa Mazowieckiego z 22 pa</w:t>
      </w:r>
      <w:r>
        <w:rPr>
          <w:rFonts w:eastAsia="TimesNewRoman"/>
        </w:rPr>
        <w:t>ź</w:t>
      </w:r>
      <w:r>
        <w:t xml:space="preserve">dziernika 2012 r. </w:t>
      </w:r>
      <w:r>
        <w:rPr>
          <w:iCs/>
        </w:rPr>
        <w:t>w sprawie wykonania Wojewódzkiego Planu Gospodarki Odpadami dla Mazowsza na lata 2012-2017 z uwzględnieniem lat 2018-2023.</w:t>
      </w:r>
    </w:p>
    <w:p w:rsidR="00614E56" w:rsidRDefault="00614E56" w:rsidP="00614E56">
      <w:pPr>
        <w:suppressAutoHyphens/>
        <w:spacing w:after="0" w:line="240" w:lineRule="auto"/>
        <w:ind w:left="709"/>
      </w:pP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b/>
          <w:bCs/>
          <w:szCs w:val="24"/>
          <w:lang w:eastAsia="en-US"/>
        </w:rPr>
      </w:pPr>
      <w:r>
        <w:rPr>
          <w:rFonts w:eastAsiaTheme="minorHAnsi" w:cs="Times New Roman"/>
          <w:b/>
          <w:bCs/>
          <w:szCs w:val="24"/>
          <w:lang w:eastAsia="en-US"/>
        </w:rPr>
        <w:t>§ 8.</w:t>
      </w: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Times New Roman"/>
          <w:b/>
          <w:bCs/>
          <w:szCs w:val="24"/>
          <w:lang w:eastAsia="en-US"/>
        </w:rPr>
      </w:pPr>
      <w:r>
        <w:rPr>
          <w:rFonts w:eastAsiaTheme="minorHAnsi" w:cs="Times New Roman"/>
          <w:b/>
          <w:bCs/>
          <w:szCs w:val="24"/>
          <w:lang w:eastAsia="en-US"/>
        </w:rPr>
        <w:t>Wynagrodzenie</w:t>
      </w:r>
    </w:p>
    <w:p w:rsidR="00614E56" w:rsidRDefault="00614E56" w:rsidP="00614E5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Strony ustalają, że obowiązującą ich formą wynagrodzenia jest wynagrodzenie ryczałtowe w kwocie łącznej brutto w wysokości: ………………..zł (słownie: ……………..złotych).</w:t>
      </w:r>
    </w:p>
    <w:p w:rsidR="00614E56" w:rsidRDefault="00614E56" w:rsidP="00614E5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Wynagrodzenie, o którym mowa w ust. 1 będzie płatne w równych miesięcznych ratach.</w:t>
      </w:r>
    </w:p>
    <w:p w:rsidR="00614E56" w:rsidRDefault="00614E56" w:rsidP="00614E5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Wynagrodzenie określone w ust. 1 stanowi pełne wynagrodzenie Wykonawcy za wykonanie przedmiotu umowy, zgodnie ze specyfikacją istotnych warunków zamówienia (SIWZ) oraz ofertą Wykonawcy z uwzględnieniem podatku VAT w stawce obowiązującej na dzień  wystawienia faktury.</w:t>
      </w:r>
    </w:p>
    <w:p w:rsidR="00614E56" w:rsidRDefault="00614E56" w:rsidP="00614E5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W przypadku zmiany stawki podatku VAT w toku realizacji niniejszej umowy, kwota wynagrodzenia netto zostanie zmieniona o kwotę podatku VAT w stawce obowiązującej na dzień wystawienia faktury.</w:t>
      </w:r>
    </w:p>
    <w:p w:rsidR="00614E56" w:rsidRDefault="00614E56" w:rsidP="00614E5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lastRenderedPageBreak/>
        <w:t>Rozliczenie za wykonanie przedmiotu umowy następować będzie na podstawie faktur w cyklu miesięcznym w oparciu o zaoferowaną cenę łączną oraz w oparciu o dodatkowe opracowane i dostarczone przez Wykonawcę sprawozdanie zgodnie z § 7 ust. 1.</w:t>
      </w:r>
    </w:p>
    <w:p w:rsidR="00614E56" w:rsidRDefault="00614E56" w:rsidP="00614E5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Wynagrodzenie uwzględnia wszelkie ryzyko mogące wystąpić w trakcie realizacji niniejszej umowy oraz obejmuje wszystkie koszty związane z realizacją zamówienia, za wyjątkiem przypadków, o których mowa w § 12 ust. 1 pkt 3.</w:t>
      </w:r>
    </w:p>
    <w:p w:rsidR="00614E56" w:rsidRDefault="00614E56" w:rsidP="00614E5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Wynagrodzenie płatne będzie na rachunek Wykonawcy nr …………….. w ciągu do 30 dni od dnia otrzymania przez Zamawiającego prawidłowo wystawionej faktury VAT złożonej w siedzibie Zamawiającego (Sekretariat).</w:t>
      </w:r>
    </w:p>
    <w:p w:rsidR="00614E56" w:rsidRDefault="00614E56" w:rsidP="00614E5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Za dzień dokonania płatności przyjmuje się dzień obciążenia rachunku Zamawiającego.</w:t>
      </w: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b/>
          <w:bCs/>
          <w:szCs w:val="24"/>
          <w:lang w:eastAsia="en-US"/>
        </w:rPr>
      </w:pPr>
      <w:r>
        <w:rPr>
          <w:rFonts w:eastAsiaTheme="minorHAnsi" w:cs="Times New Roman"/>
          <w:b/>
          <w:bCs/>
          <w:szCs w:val="24"/>
          <w:lang w:eastAsia="en-US"/>
        </w:rPr>
        <w:t>§ 9.</w:t>
      </w: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Times New Roman"/>
          <w:b/>
          <w:bCs/>
          <w:szCs w:val="24"/>
          <w:lang w:eastAsia="en-US"/>
        </w:rPr>
      </w:pPr>
      <w:r>
        <w:rPr>
          <w:rFonts w:eastAsiaTheme="minorHAnsi" w:cs="Times New Roman"/>
          <w:b/>
          <w:bCs/>
          <w:szCs w:val="24"/>
          <w:lang w:eastAsia="en-US"/>
        </w:rPr>
        <w:t>Podwykonawcy</w:t>
      </w:r>
    </w:p>
    <w:p w:rsidR="00614E56" w:rsidRDefault="00614E56" w:rsidP="00614E5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Wykonawca jest uprawniony do zawarcia umowy o wykonanie części prac z podwykonawcami, którym powierzy wykonanie części przedmiotu umowy wykazane w ofercie.</w:t>
      </w:r>
    </w:p>
    <w:p w:rsidR="00614E56" w:rsidRDefault="00614E56" w:rsidP="00614E5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O zmianie Podwykonawcy w trakcie realizacji umowy Wykonawca niezwłocznie powiadomi Zamawiającego.</w:t>
      </w:r>
    </w:p>
    <w:p w:rsidR="00614E56" w:rsidRDefault="00614E56" w:rsidP="00614E5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W przypadku powierzenia wykonania części zamówienia podwykonawcom, Wykonawca zobowiązuje się do koordynacji prac wykonanych przez te podmioty i ponosi przed Zamawiającym pełną odpowiedzialność za należyte ich wykonanie.</w:t>
      </w: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b/>
          <w:bCs/>
          <w:szCs w:val="24"/>
          <w:lang w:eastAsia="en-US"/>
        </w:rPr>
      </w:pPr>
      <w:r>
        <w:rPr>
          <w:rFonts w:eastAsiaTheme="minorHAnsi" w:cs="Times New Roman"/>
          <w:b/>
          <w:bCs/>
          <w:szCs w:val="24"/>
          <w:lang w:eastAsia="en-US"/>
        </w:rPr>
        <w:t>§ 10.</w:t>
      </w: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Times New Roman"/>
          <w:b/>
          <w:bCs/>
          <w:szCs w:val="24"/>
          <w:lang w:eastAsia="en-US"/>
        </w:rPr>
      </w:pPr>
      <w:r>
        <w:rPr>
          <w:rFonts w:eastAsiaTheme="minorHAnsi" w:cs="Times New Roman"/>
          <w:b/>
          <w:bCs/>
          <w:szCs w:val="24"/>
          <w:lang w:eastAsia="en-US"/>
        </w:rPr>
        <w:t>Kary umowne</w:t>
      </w:r>
    </w:p>
    <w:p w:rsidR="00614E56" w:rsidRDefault="00614E56" w:rsidP="00614E5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left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Wykonawca zapłaci Zamawiającemu kary umowne:</w:t>
      </w:r>
    </w:p>
    <w:p w:rsidR="00614E56" w:rsidRDefault="00614E56" w:rsidP="00614E5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za odstąpienie od umowy przez Zamawiającego, z przyczyn leżących po stronie Wykonawcy - w wysokości 10 %, wartości przedmiotu umowy,</w:t>
      </w:r>
    </w:p>
    <w:p w:rsidR="00614E56" w:rsidRDefault="00614E56" w:rsidP="00614E5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left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za odstąpienie od umowy przez Wykonawcę z przyczyn nie leżących po stronie Zamawiającego - w wysokości 10 %, wartości przedmiotu umowy,</w:t>
      </w:r>
    </w:p>
    <w:p w:rsidR="00614E56" w:rsidRDefault="00614E56" w:rsidP="00614E5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za każdy potwierdzony przypadek nieuzasadnionego nieodebrania odpadów z nieruchomości, na których zamieszkują mieszkańcy, a ujętych w przekazanej Wykonawcy bazie danych (wykazie nieruchomości) - w wysokości 100 zł,</w:t>
      </w:r>
    </w:p>
    <w:p w:rsidR="00614E56" w:rsidRDefault="00614E56" w:rsidP="00614E5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za każdy potwierdzony przypadek naruszenia harmonogramu odbierania odpadów bez zgody Zamawiającego - w wysokości 1000 zł,</w:t>
      </w:r>
    </w:p>
    <w:p w:rsidR="00614E56" w:rsidRDefault="00614E56" w:rsidP="00614E5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za niedostarczenie worków do nieruchomości – w wysokości 100 zł za każdy dzień zwłoki, licząc od upływu terminu, o którym mowa w § 5 ust.7.</w:t>
      </w:r>
    </w:p>
    <w:p w:rsidR="00614E56" w:rsidRDefault="00614E56" w:rsidP="00614E56">
      <w:pPr>
        <w:widowControl w:val="0"/>
        <w:numPr>
          <w:ilvl w:val="0"/>
          <w:numId w:val="2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left="283" w:right="29" w:hanging="278"/>
        <w:rPr>
          <w:spacing w:val="-2"/>
        </w:rPr>
      </w:pPr>
      <w:r>
        <w:t>Wykonawca jest odpowiedzialny za nieosiąganie wymaganych poziomów:</w:t>
      </w:r>
    </w:p>
    <w:p w:rsidR="00614E56" w:rsidRDefault="00614E56" w:rsidP="00614E56">
      <w:pPr>
        <w:pStyle w:val="Akapitzlist"/>
        <w:widowControl w:val="0"/>
        <w:numPr>
          <w:ilvl w:val="1"/>
          <w:numId w:val="2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left="567" w:right="29" w:hanging="283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 xml:space="preserve">recyklingu, przygotowania do ponownego użycia i odzysku innymi metodami, </w:t>
      </w:r>
    </w:p>
    <w:p w:rsidR="00614E56" w:rsidRDefault="00614E56" w:rsidP="00614E56">
      <w:pPr>
        <w:pStyle w:val="Akapitzlist"/>
        <w:widowControl w:val="0"/>
        <w:numPr>
          <w:ilvl w:val="1"/>
          <w:numId w:val="2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left="567" w:right="29" w:hanging="283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ograniczenia składowania</w:t>
      </w:r>
      <w:r>
        <w:rPr>
          <w:rStyle w:val="apple-converted-space"/>
          <w:rFonts w:cs="Times New Roman"/>
          <w:szCs w:val="24"/>
          <w:shd w:val="clear" w:color="auto" w:fill="FFFFFF"/>
        </w:rPr>
        <w:t> </w:t>
      </w:r>
      <w:r>
        <w:rPr>
          <w:rFonts w:cs="Times New Roman"/>
          <w:bCs/>
          <w:szCs w:val="24"/>
        </w:rPr>
        <w:t>masy</w:t>
      </w:r>
      <w:r>
        <w:rPr>
          <w:rStyle w:val="apple-converted-space"/>
          <w:rFonts w:cs="Times New Roman"/>
          <w:szCs w:val="24"/>
          <w:shd w:val="clear" w:color="auto" w:fill="FFFFFF"/>
        </w:rPr>
        <w:t> </w:t>
      </w:r>
      <w:r>
        <w:rPr>
          <w:rFonts w:cs="Times New Roman"/>
          <w:szCs w:val="24"/>
          <w:shd w:val="clear" w:color="auto" w:fill="FFFFFF"/>
        </w:rPr>
        <w:t>odpadów ulegających biodegradacji.</w:t>
      </w:r>
    </w:p>
    <w:p w:rsidR="00614E56" w:rsidRDefault="00614E56" w:rsidP="00614E56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left="284" w:right="29"/>
        <w:rPr>
          <w:spacing w:val="-2"/>
        </w:rPr>
      </w:pPr>
      <w:r>
        <w:t>Zamawiaj</w:t>
      </w:r>
      <w:r>
        <w:rPr>
          <w:rFonts w:eastAsia="TimesNewRoman"/>
        </w:rPr>
        <w:t>ą</w:t>
      </w:r>
      <w:r>
        <w:t xml:space="preserve">cy w razie poniesienia konsekwencji finansowych (art. 9z ust. 2 i 3 ustawy </w:t>
      </w:r>
      <w:r>
        <w:rPr>
          <w:iCs/>
        </w:rPr>
        <w:t>o utrzymaniu czystości i porządku w gminach</w:t>
      </w:r>
      <w:r>
        <w:t>) dochodzi</w:t>
      </w:r>
      <w:r>
        <w:rPr>
          <w:rFonts w:eastAsia="TimesNewRoman"/>
        </w:rPr>
        <w:t xml:space="preserve">ć </w:t>
      </w:r>
      <w:r>
        <w:t>b</w:t>
      </w:r>
      <w:r>
        <w:rPr>
          <w:rFonts w:eastAsia="TimesNewRoman"/>
        </w:rPr>
        <w:t>ę</w:t>
      </w:r>
      <w:r>
        <w:t>dzie od Wykonawcy wyrównania poniesionej kary na zasadach wyrównania szkody.</w:t>
      </w:r>
      <w:r>
        <w:rPr>
          <w:rFonts w:ascii="Helvetica" w:hAnsi="Helvetica"/>
          <w:b/>
          <w:szCs w:val="24"/>
          <w:shd w:val="clear" w:color="auto" w:fill="FFFFFF"/>
        </w:rPr>
        <w:t xml:space="preserve"> </w:t>
      </w:r>
    </w:p>
    <w:p w:rsidR="00614E56" w:rsidRDefault="00614E56" w:rsidP="00614E56">
      <w:pPr>
        <w:numPr>
          <w:ilvl w:val="0"/>
          <w:numId w:val="22"/>
        </w:numPr>
        <w:autoSpaceDE w:val="0"/>
        <w:autoSpaceDN w:val="0"/>
        <w:adjustRightInd w:val="0"/>
        <w:spacing w:after="0"/>
      </w:pPr>
      <w:r>
        <w:t>Wysokość kary wraz z uzasadnieniem jej nałożenia Zamawiający przekaże Wykonawcy na piśmie, nie później niż w ciągu 30 dni od daty jej nałożenia.</w:t>
      </w:r>
    </w:p>
    <w:p w:rsidR="00614E56" w:rsidRDefault="00614E56" w:rsidP="00614E5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Zamawiający zastrzega prawo do dochodzenia odszkodowania przewyższającego wysokość kar zastrzeżonych, do wysokości rzeczywistej poniesionej szkody, na zasadach ogólnych określonych w Kodeksie Cywilnym.</w:t>
      </w:r>
    </w:p>
    <w:p w:rsidR="00614E56" w:rsidRDefault="00614E56" w:rsidP="00614E5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lastRenderedPageBreak/>
        <w:t>Wykonawca wyraża zgodę na potrącenie kwoty wynikającej z kar umownych z wymagalnego wynagrodzenia Wykonawcy. W przypadku nie wystawienia faktur, zapłata kar umownych nastąpi w terminie 7 dni od otrzymania przez Wykonawcę noty obciążeniowej.</w:t>
      </w:r>
    </w:p>
    <w:p w:rsidR="00614E56" w:rsidRDefault="00614E56" w:rsidP="00614E56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eastAsiaTheme="minorHAnsi" w:cs="Times New Roman"/>
          <w:szCs w:val="24"/>
          <w:lang w:eastAsia="en-US"/>
        </w:rPr>
      </w:pP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b/>
          <w:bCs/>
          <w:szCs w:val="24"/>
          <w:lang w:eastAsia="en-US"/>
        </w:rPr>
      </w:pPr>
      <w:r>
        <w:rPr>
          <w:rFonts w:eastAsiaTheme="minorHAnsi" w:cs="Times New Roman"/>
          <w:b/>
          <w:bCs/>
          <w:szCs w:val="24"/>
          <w:lang w:eastAsia="en-US"/>
        </w:rPr>
        <w:t>§ 11.</w:t>
      </w: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Times New Roman"/>
          <w:b/>
          <w:bCs/>
          <w:szCs w:val="24"/>
          <w:lang w:eastAsia="en-US"/>
        </w:rPr>
      </w:pPr>
      <w:r>
        <w:rPr>
          <w:rFonts w:eastAsiaTheme="minorHAnsi" w:cs="Times New Roman"/>
          <w:b/>
          <w:bCs/>
          <w:szCs w:val="24"/>
          <w:lang w:eastAsia="en-US"/>
        </w:rPr>
        <w:t>Odstąpienie od umowy</w:t>
      </w:r>
    </w:p>
    <w:p w:rsidR="00614E56" w:rsidRDefault="00614E56" w:rsidP="00614E5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left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Zamawiającemu przysługuje prawo odstąpienia od umowy lub jej części:</w:t>
      </w:r>
    </w:p>
    <w:p w:rsidR="00614E56" w:rsidRDefault="00614E56" w:rsidP="00614E5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w razie wystąpienia istotnych zmian okoliczności powodujących, że wykonanie umowy nie leży w interesie publicznym, czego nie można było przewidzieć w chwili zawarcia umowy, w przypadku gdy dojdzie do zajęcia majątku Wykonawcy,</w:t>
      </w:r>
    </w:p>
    <w:p w:rsidR="00614E56" w:rsidRDefault="00614E56" w:rsidP="00614E5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Wykonawca nie rozpoczął świadczenia usług bez uzasadnionych przyczyn lub nie kontynuuje ich pomimo wezwania Zamawiającego złożonego na piśmie,</w:t>
      </w:r>
    </w:p>
    <w:p w:rsidR="00614E56" w:rsidRDefault="00614E56" w:rsidP="00614E5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Wykonawca realizuje usługi niezgodnie z umową,</w:t>
      </w:r>
    </w:p>
    <w:p w:rsidR="00614E56" w:rsidRDefault="00614E56" w:rsidP="00614E5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Wykonawca wstrzymał świadczenie usług na okres dłuższy niż 5 dni kalendarzowych,</w:t>
      </w:r>
    </w:p>
    <w:p w:rsidR="00614E56" w:rsidRDefault="00614E56" w:rsidP="00614E5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Wykonawca nie przedłuża ważności ubezpieczenia od odpowiedzialności cywilnej,</w:t>
      </w:r>
    </w:p>
    <w:p w:rsidR="00614E56" w:rsidRDefault="00614E56" w:rsidP="00614E5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Wykonawca został postawiony w stan likwidacji,</w:t>
      </w:r>
    </w:p>
    <w:p w:rsidR="00614E56" w:rsidRDefault="00614E56" w:rsidP="00614E5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Wykonawca przy realizacji umowy narusza obowiązujące przepisy,</w:t>
      </w:r>
    </w:p>
    <w:p w:rsidR="00614E56" w:rsidRDefault="00614E56" w:rsidP="00614E5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Wykonawca utracił prawo do wykonywania działalności objętej przedmiotem umowy,</w:t>
      </w:r>
    </w:p>
    <w:p w:rsidR="00614E56" w:rsidRDefault="00614E56" w:rsidP="00614E5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w przypadku innego rażącego naruszenia warunków umowy przez Wykonawcę.</w:t>
      </w:r>
    </w:p>
    <w:p w:rsidR="00614E56" w:rsidRDefault="00614E56" w:rsidP="00614E5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left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Wykonawcy przysługuje prawo odstąpienia od umowy w przypadku gdy:</w:t>
      </w:r>
    </w:p>
    <w:p w:rsidR="00614E56" w:rsidRDefault="00614E56" w:rsidP="00614E5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left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ze względów organizacyjnych, technicznych, finansowych nie jest w stanie wykonać umowy bez narażenia na znaczne straty swojej firmy i Zamawiającego,</w:t>
      </w:r>
    </w:p>
    <w:p w:rsidR="00614E56" w:rsidRDefault="00614E56" w:rsidP="00614E5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left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z winy Zamawiającego nie jest możliwa dalsza realizacja umowy.</w:t>
      </w:r>
    </w:p>
    <w:p w:rsidR="00614E56" w:rsidRDefault="00614E56" w:rsidP="00614E5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Odstąpienie od umowy powinno nastąpić w formie pisemnej pod rygorem nieważności i powinno zawierać uzasadnienie.</w:t>
      </w:r>
    </w:p>
    <w:p w:rsidR="00614E56" w:rsidRDefault="00614E56" w:rsidP="00614E5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W przypadku odstąpienia od umowy Wykonawca ma obowiązek zakończyć usługi odbierania odpadów – do końca danego miesiąca kalendarzowego oraz złożyć wymagane sprawozdania w terminie 7 dni od zakończenia świadczenia usługi.</w:t>
      </w:r>
    </w:p>
    <w:p w:rsidR="00614E56" w:rsidRDefault="00614E56" w:rsidP="00614E5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W przypadku odstąpienia od umowy, o którym mowa w § 11 ust. 1 pkt 1), Wykonawca ma prawo żądać wynagrodzenia należnego za prace wykonane do dnia odstąpienia od umowy.</w:t>
      </w:r>
    </w:p>
    <w:p w:rsidR="00614E56" w:rsidRDefault="00614E56" w:rsidP="00614E5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Wykonawcy nie przysługuje odszkodowanie, w tym z tytułu utraconych korzyści na skutek odstąpienia od umowy w przypadku opisanym w § 11 ust. 1 pkt 1).</w:t>
      </w: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FF0000"/>
          <w:szCs w:val="24"/>
          <w:lang w:eastAsia="en-US"/>
        </w:rPr>
      </w:pP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b/>
          <w:bCs/>
          <w:szCs w:val="24"/>
          <w:lang w:eastAsia="en-US"/>
        </w:rPr>
      </w:pPr>
      <w:r>
        <w:rPr>
          <w:rFonts w:eastAsiaTheme="minorHAnsi" w:cs="Times New Roman"/>
          <w:b/>
          <w:bCs/>
          <w:szCs w:val="24"/>
          <w:lang w:eastAsia="en-US"/>
        </w:rPr>
        <w:t>§ 12.</w:t>
      </w: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Times New Roman"/>
          <w:b/>
          <w:bCs/>
          <w:szCs w:val="24"/>
          <w:lang w:eastAsia="en-US"/>
        </w:rPr>
      </w:pPr>
      <w:r>
        <w:rPr>
          <w:rFonts w:eastAsiaTheme="minorHAnsi" w:cs="Times New Roman"/>
          <w:b/>
          <w:bCs/>
          <w:szCs w:val="24"/>
          <w:lang w:eastAsia="en-US"/>
        </w:rPr>
        <w:t>Zmiany umowy</w:t>
      </w:r>
    </w:p>
    <w:p w:rsidR="00237C8F" w:rsidRPr="00237C8F" w:rsidRDefault="00614E56" w:rsidP="00237C8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 xml:space="preserve">Wszelkie zmiany w umowie mogą być dokonane za zgodą obu stron wyrażoną na piśmie pod rygorem nieważności takich zmian i będą one dopuszczalne wyłącznie w granicach unormowania art.144 ustawy Prawo </w:t>
      </w:r>
      <w:r w:rsidR="00237C8F">
        <w:rPr>
          <w:rFonts w:eastAsiaTheme="minorHAnsi" w:cs="Times New Roman"/>
          <w:szCs w:val="24"/>
          <w:lang w:eastAsia="en-US"/>
        </w:rPr>
        <w:t>zamówień publicznych, dotyczące:</w:t>
      </w:r>
    </w:p>
    <w:p w:rsidR="00237C8F" w:rsidRDefault="00237C8F" w:rsidP="00237C8F">
      <w:pPr>
        <w:numPr>
          <w:ilvl w:val="0"/>
          <w:numId w:val="38"/>
        </w:numPr>
        <w:shd w:val="clear" w:color="auto" w:fill="FFFFFF"/>
        <w:spacing w:after="0" w:line="240" w:lineRule="auto"/>
      </w:pPr>
      <w:r>
        <w:t>ulegnie zmianie stan prawny w zakresie dotyczącym realizowanej umowy, który spowoduje konieczność zmiany sposobu wykonania zamówienia przez Wykonawcę;</w:t>
      </w:r>
    </w:p>
    <w:p w:rsidR="00237C8F" w:rsidRDefault="00237C8F" w:rsidP="00237C8F">
      <w:pPr>
        <w:numPr>
          <w:ilvl w:val="0"/>
          <w:numId w:val="38"/>
        </w:numPr>
        <w:shd w:val="clear" w:color="auto" w:fill="FFFFFF"/>
        <w:spacing w:after="0" w:line="240" w:lineRule="auto"/>
      </w:pPr>
      <w:r>
        <w:t xml:space="preserve">wystąpią  przeszkody o obiektywnym charakterze (zdarzenia nadzwyczajne, zewnętrzne </w:t>
      </w:r>
      <w:r>
        <w:br/>
        <w:t>i niemożliwe do zapobieżenia, a więc mieszczące się w zakresie pojęciowym tzw. siły wyższej), np. pogoda uniemożliwiająca wykonywanie umowy, zdarzenia nieleżące po żadnej ze stron umowy. Strony mają prawo do skorygowania uzgodnionych zobowiązań i przesunięcia terminu realizacji maksymalnie o czas trwania siły wyższej. Strony zobowiązują się do natychmiastowego poinformowania się nawzajem o wystąpieniu ww. przeszkód;</w:t>
      </w:r>
    </w:p>
    <w:p w:rsidR="00237C8F" w:rsidRDefault="00237C8F" w:rsidP="00237C8F">
      <w:pPr>
        <w:numPr>
          <w:ilvl w:val="0"/>
          <w:numId w:val="38"/>
        </w:numPr>
        <w:shd w:val="clear" w:color="auto" w:fill="FFFFFF"/>
        <w:spacing w:after="0" w:line="240" w:lineRule="auto"/>
      </w:pPr>
      <w:r>
        <w:t xml:space="preserve">nastąpi konieczność wykonania innych, nieprzewidzianych prac, nieuwzględnionych w opisie przedmiotu zamówienia, a niezbędnych do zrealizowania przedmiotu zamówienia </w:t>
      </w:r>
      <w:r>
        <w:lastRenderedPageBreak/>
        <w:t>skutkujących przesunięciem terminu realizacji zamówienia o czas niezbędny do ich wykonania.</w:t>
      </w:r>
    </w:p>
    <w:p w:rsidR="00237C8F" w:rsidRDefault="00237C8F" w:rsidP="00237C8F">
      <w:pPr>
        <w:numPr>
          <w:ilvl w:val="0"/>
          <w:numId w:val="39"/>
        </w:numPr>
        <w:shd w:val="clear" w:color="auto" w:fill="FFFFFF"/>
        <w:spacing w:after="0" w:line="240" w:lineRule="auto"/>
      </w:pPr>
      <w:r>
        <w:t>Wzór umowy stanowi załącznik nr 6 do niniejszej SIWZ.</w:t>
      </w:r>
    </w:p>
    <w:p w:rsidR="00237C8F" w:rsidRDefault="00237C8F" w:rsidP="00237C8F">
      <w:pPr>
        <w:numPr>
          <w:ilvl w:val="0"/>
          <w:numId w:val="39"/>
        </w:numPr>
        <w:shd w:val="clear" w:color="auto" w:fill="FFFFFF"/>
        <w:spacing w:after="0" w:line="240" w:lineRule="auto"/>
      </w:pPr>
      <w:r>
        <w:t>Strony dopuszczają możliwość zmian redakcyjnych, omyłek pisarskich oraz zmian będących następstwem zmian danych ujawnionych w rejestrach publicznych bez konieczności sporządzania aneksu.</w:t>
      </w:r>
    </w:p>
    <w:p w:rsidR="00237C8F" w:rsidRDefault="00237C8F" w:rsidP="00237C8F">
      <w:pPr>
        <w:numPr>
          <w:ilvl w:val="0"/>
          <w:numId w:val="39"/>
        </w:numPr>
        <w:shd w:val="clear" w:color="auto" w:fill="FFFFFF"/>
        <w:spacing w:after="0" w:line="240" w:lineRule="auto"/>
      </w:pPr>
      <w:r>
        <w:rPr>
          <w:color w:val="000000"/>
        </w:rPr>
        <w:t xml:space="preserve">Na podstawie art. 144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, Zamawiający przewiduje możliwość dokonania zmian postanowień zawartej umowy w stosunku do treści oferty na podstawie:</w:t>
      </w:r>
    </w:p>
    <w:p w:rsidR="00237C8F" w:rsidRDefault="00237C8F" w:rsidP="00237C8F">
      <w:pPr>
        <w:pStyle w:val="Akapitzlist"/>
        <w:numPr>
          <w:ilvl w:val="0"/>
          <w:numId w:val="30"/>
        </w:numPr>
        <w:autoSpaceDN w:val="0"/>
        <w:spacing w:after="0" w:line="128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zmiany personalnej - dopuszczającej zmianę, wymienionych w umowie, przedstawicieli Zamawiającego i Wykonawcy;</w:t>
      </w:r>
    </w:p>
    <w:p w:rsidR="00237C8F" w:rsidRDefault="00237C8F" w:rsidP="00237C8F">
      <w:pPr>
        <w:pStyle w:val="Akapitzlist"/>
        <w:numPr>
          <w:ilvl w:val="0"/>
          <w:numId w:val="30"/>
        </w:numPr>
        <w:autoSpaceDN w:val="0"/>
        <w:spacing w:after="0" w:line="128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zmiany uchwał podjętych przez Zamawiającego, mających wpływ na realizację usługi,</w:t>
      </w:r>
    </w:p>
    <w:p w:rsidR="00237C8F" w:rsidRDefault="00237C8F" w:rsidP="00237C8F">
      <w:pPr>
        <w:pStyle w:val="Akapitzlist"/>
        <w:numPr>
          <w:ilvl w:val="0"/>
          <w:numId w:val="30"/>
        </w:numPr>
        <w:autoSpaceDN w:val="0"/>
        <w:spacing w:after="0" w:line="128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zmiany ustawowej stawki podatku VAT,</w:t>
      </w:r>
    </w:p>
    <w:p w:rsidR="00237C8F" w:rsidRDefault="00237C8F" w:rsidP="00237C8F">
      <w:pPr>
        <w:pStyle w:val="Akapitzlist"/>
        <w:numPr>
          <w:ilvl w:val="0"/>
          <w:numId w:val="30"/>
        </w:numPr>
        <w:autoSpaceDN w:val="0"/>
        <w:spacing w:after="0" w:line="128" w:lineRule="atLeast"/>
        <w:rPr>
          <w:rFonts w:eastAsia="Times New Roman" w:cs="Times New Roman"/>
          <w:color w:val="000000"/>
        </w:rPr>
      </w:pPr>
      <w:r>
        <w:rPr>
          <w:color w:val="000000"/>
        </w:rPr>
        <w:t>zmiany w przepisach powszechnie obowiązującego prawa dotyczących realizowanego przedmiotu zamówienia, mające wpływ na jego realizację;</w:t>
      </w:r>
    </w:p>
    <w:p w:rsidR="00237C8F" w:rsidRDefault="00237C8F" w:rsidP="00237C8F">
      <w:pPr>
        <w:pStyle w:val="Akapitzlist"/>
        <w:spacing w:line="128" w:lineRule="atLeast"/>
        <w:ind w:left="284" w:hanging="284"/>
        <w:rPr>
          <w:rFonts w:eastAsia="Times New Roman" w:cs="Times New Roman"/>
          <w:color w:val="000000"/>
        </w:rPr>
      </w:pPr>
      <w:r>
        <w:rPr>
          <w:color w:val="000000"/>
        </w:rPr>
        <w:t xml:space="preserve">5. W przypadku o którym mowa w pkt. 4 </w:t>
      </w:r>
      <w:proofErr w:type="spellStart"/>
      <w:r>
        <w:rPr>
          <w:color w:val="000000"/>
        </w:rPr>
        <w:t>ppkt</w:t>
      </w:r>
      <w:proofErr w:type="spellEnd"/>
      <w:r>
        <w:rPr>
          <w:color w:val="000000"/>
        </w:rPr>
        <w:t>. 2) i 3) dopuszczalne jest zmniejszenie lub zwiększenie wynagrodzenia, przy czym zwiększenie dopuszczalne jest o kwotę nie większą niż udokumentowany wzrost kosztów świadczenia usługi będącej przedmiotem zamówienia.</w:t>
      </w:r>
    </w:p>
    <w:p w:rsidR="00237C8F" w:rsidRDefault="00237C8F" w:rsidP="00237C8F">
      <w:pPr>
        <w:pStyle w:val="Akapitzlist"/>
        <w:spacing w:line="128" w:lineRule="atLeast"/>
        <w:ind w:left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6. Zmiana dokonywana jest na wniosek Wykonawcy lub Zamawiającego i skutkuje podpisaniem aneksu do umowy zawierającego wskazaną zmianę. </w:t>
      </w:r>
    </w:p>
    <w:p w:rsidR="00237C8F" w:rsidRDefault="00237C8F" w:rsidP="00614E56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eastAsiaTheme="minorHAnsi" w:cs="Times New Roman"/>
          <w:szCs w:val="24"/>
          <w:lang w:eastAsia="en-US"/>
        </w:rPr>
      </w:pP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b/>
          <w:bCs/>
          <w:szCs w:val="24"/>
          <w:lang w:eastAsia="en-US"/>
        </w:rPr>
      </w:pPr>
      <w:r>
        <w:rPr>
          <w:rFonts w:eastAsiaTheme="minorHAnsi" w:cs="Times New Roman"/>
          <w:b/>
          <w:bCs/>
          <w:szCs w:val="24"/>
          <w:lang w:eastAsia="en-US"/>
        </w:rPr>
        <w:t>§ 13.</w:t>
      </w: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Times New Roman"/>
          <w:b/>
          <w:bCs/>
          <w:szCs w:val="24"/>
          <w:lang w:eastAsia="en-US"/>
        </w:rPr>
      </w:pPr>
      <w:r>
        <w:rPr>
          <w:rFonts w:eastAsiaTheme="minorHAnsi" w:cs="Times New Roman"/>
          <w:b/>
          <w:bCs/>
          <w:szCs w:val="24"/>
          <w:lang w:eastAsia="en-US"/>
        </w:rPr>
        <w:t>Porozumiewanie się stron umowy</w:t>
      </w:r>
    </w:p>
    <w:p w:rsidR="00614E56" w:rsidRDefault="00614E56" w:rsidP="00614E5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Wykonawca i Zamawiający będą się porozumiewali w sprawach związanych z wykonywaniem umowy w sposób opisany poniżej:</w:t>
      </w:r>
    </w:p>
    <w:p w:rsidR="00614E56" w:rsidRDefault="00614E56" w:rsidP="00614E5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istotne dla realizacji umowy zgody i decyzje Zamawiającego wobec Wykonawcy będą dokonywane w formie pisemnej.</w:t>
      </w:r>
    </w:p>
    <w:p w:rsidR="00614E56" w:rsidRDefault="00614E56" w:rsidP="00614E5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wszelkie zawiadomienia, wezwania, korespondencja w zakresie opisanym w ust.1 dla swojej skuteczności sporządzane będą na piśmie i wysyłane pocztą lub faksem lub dostarczane do siedziby Zamawiającego lub Wykonawcy na następujące adresy:</w:t>
      </w: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 xml:space="preserve">          Dla Zamawiającego: Urząd Gminy w Czernicach Borowych, ul. Dolna 2, 06-415 Czernice  </w:t>
      </w:r>
    </w:p>
    <w:p w:rsidR="00614E56" w:rsidRDefault="00614E56" w:rsidP="00614E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left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 xml:space="preserve">          Borowe, sekretariat - pokój nr 12, fax. (23) 674 62 15.</w:t>
      </w: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 xml:space="preserve">          Dla Wykonawcy: </w:t>
      </w:r>
    </w:p>
    <w:p w:rsidR="00614E56" w:rsidRDefault="00614E56" w:rsidP="00614E5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 xml:space="preserve">Wszelkie pytania, informacje o charakterze roboczym należy przesyłać </w:t>
      </w:r>
      <w:proofErr w:type="spellStart"/>
      <w:r>
        <w:rPr>
          <w:rFonts w:eastAsiaTheme="minorHAnsi" w:cs="Times New Roman"/>
          <w:szCs w:val="24"/>
          <w:lang w:eastAsia="en-US"/>
        </w:rPr>
        <w:t>faxem</w:t>
      </w:r>
      <w:proofErr w:type="spellEnd"/>
      <w:r>
        <w:rPr>
          <w:rFonts w:eastAsiaTheme="minorHAnsi" w:cs="Times New Roman"/>
          <w:szCs w:val="24"/>
          <w:lang w:eastAsia="en-US"/>
        </w:rPr>
        <w:t xml:space="preserve"> lub na pocztę elektroniczną:</w:t>
      </w: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 xml:space="preserve">     Dla Zamawiającego: </w:t>
      </w:r>
      <w:hyperlink r:id="rId5" w:history="1">
        <w:r>
          <w:rPr>
            <w:rStyle w:val="Hipercze"/>
            <w:rFonts w:eastAsiaTheme="minorHAnsi" w:cs="Times New Roman"/>
            <w:szCs w:val="24"/>
            <w:lang w:eastAsia="en-US"/>
          </w:rPr>
          <w:t>sekretariat@czerniceborowe.pl</w:t>
        </w:r>
      </w:hyperlink>
      <w:r>
        <w:rPr>
          <w:rFonts w:eastAsiaTheme="minorHAnsi" w:cs="Times New Roman"/>
          <w:szCs w:val="24"/>
          <w:lang w:eastAsia="en-US"/>
        </w:rPr>
        <w:t xml:space="preserve"> </w:t>
      </w: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 xml:space="preserve">     Dla Wykonawcy: </w:t>
      </w: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 xml:space="preserve">     Doręczenie jest skuteczne, jeżeli zostało dokonane na adres i numery wskazane powyżej. Strony </w:t>
      </w: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 xml:space="preserve">     zobowiązują się do powiadamiania o zmianach adresów i numerów telefonu, </w:t>
      </w:r>
      <w:proofErr w:type="spellStart"/>
      <w:r>
        <w:rPr>
          <w:rFonts w:eastAsiaTheme="minorHAnsi" w:cs="Times New Roman"/>
          <w:szCs w:val="24"/>
          <w:lang w:eastAsia="en-US"/>
        </w:rPr>
        <w:t>faxu</w:t>
      </w:r>
      <w:proofErr w:type="spellEnd"/>
      <w:r>
        <w:rPr>
          <w:rFonts w:eastAsiaTheme="minorHAnsi" w:cs="Times New Roman"/>
          <w:szCs w:val="24"/>
          <w:lang w:eastAsia="en-US"/>
        </w:rPr>
        <w:t>.</w:t>
      </w:r>
    </w:p>
    <w:p w:rsidR="00614E56" w:rsidRDefault="00614E56" w:rsidP="00614E56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jc w:val="left"/>
      </w:pPr>
      <w:r>
        <w:t>Do bieżących kontaktów w trakcie realizacji przedmiotu umowy:</w:t>
      </w:r>
    </w:p>
    <w:p w:rsidR="00614E56" w:rsidRDefault="00614E56" w:rsidP="00614E56">
      <w:pPr>
        <w:numPr>
          <w:ilvl w:val="0"/>
          <w:numId w:val="36"/>
        </w:numPr>
        <w:suppressAutoHyphens/>
        <w:spacing w:after="0" w:line="240" w:lineRule="auto"/>
        <w:rPr>
          <w:lang w:val="en-US"/>
        </w:rPr>
      </w:pPr>
      <w:r>
        <w:t xml:space="preserve">Upoważniony jest ze strony Zamawiającego: Monika Malinowska, tel. </w:t>
      </w:r>
      <w:r>
        <w:rPr>
          <w:lang w:val="en-US"/>
        </w:rPr>
        <w:t xml:space="preserve">(23) 674 62 15 </w:t>
      </w:r>
      <w:proofErr w:type="spellStart"/>
      <w:r>
        <w:rPr>
          <w:lang w:val="en-US"/>
        </w:rPr>
        <w:t>wew</w:t>
      </w:r>
      <w:proofErr w:type="spellEnd"/>
      <w:r>
        <w:rPr>
          <w:lang w:val="en-US"/>
        </w:rPr>
        <w:t xml:space="preserve">. 44, fax (23) 674 62 15, e-mail: </w:t>
      </w:r>
      <w:hyperlink r:id="rId6" w:history="1">
        <w:r>
          <w:rPr>
            <w:rStyle w:val="Hipercze"/>
            <w:lang w:val="en-US"/>
          </w:rPr>
          <w:t>monika.malinowska.ug@czerniceborowe.pl</w:t>
        </w:r>
      </w:hyperlink>
      <w:r>
        <w:rPr>
          <w:lang w:val="en-US"/>
        </w:rPr>
        <w:t xml:space="preserve"> </w:t>
      </w:r>
    </w:p>
    <w:p w:rsidR="00614E56" w:rsidRDefault="00614E56" w:rsidP="00614E56">
      <w:pPr>
        <w:numPr>
          <w:ilvl w:val="0"/>
          <w:numId w:val="36"/>
        </w:numPr>
        <w:suppressAutoHyphens/>
        <w:spacing w:after="0" w:line="240" w:lineRule="auto"/>
      </w:pPr>
      <w:r>
        <w:t xml:space="preserve">Upoważniony jest ze strony Wykonawcy: </w:t>
      </w:r>
    </w:p>
    <w:p w:rsidR="00614E56" w:rsidRDefault="00614E56" w:rsidP="00614E56">
      <w:pPr>
        <w:suppressAutoHyphens/>
        <w:spacing w:after="0" w:line="240" w:lineRule="auto"/>
        <w:ind w:left="284"/>
      </w:pPr>
    </w:p>
    <w:p w:rsidR="00614E56" w:rsidRDefault="00614E56" w:rsidP="00614E56">
      <w:pPr>
        <w:numPr>
          <w:ilvl w:val="0"/>
          <w:numId w:val="35"/>
        </w:numPr>
        <w:suppressAutoHyphens/>
        <w:spacing w:after="0" w:line="240" w:lineRule="auto"/>
      </w:pPr>
      <w:r>
        <w:t>Upoważnieni przedstawiciele Zamawiającego uprawnieni są do kontroli realizacji umowy w zakresie ustawy z dnia 13 września 1996 r. o utrzymaniu czystości i porządku w gminach.</w:t>
      </w:r>
    </w:p>
    <w:p w:rsidR="00237C8F" w:rsidRDefault="00237C8F" w:rsidP="00614E56">
      <w:pPr>
        <w:spacing w:after="0" w:line="240" w:lineRule="auto"/>
        <w:jc w:val="center"/>
        <w:rPr>
          <w:b/>
        </w:rPr>
      </w:pPr>
    </w:p>
    <w:p w:rsidR="00237C8F" w:rsidRDefault="00237C8F" w:rsidP="00614E56">
      <w:pPr>
        <w:spacing w:after="0" w:line="240" w:lineRule="auto"/>
        <w:jc w:val="center"/>
        <w:rPr>
          <w:b/>
        </w:rPr>
      </w:pPr>
    </w:p>
    <w:p w:rsidR="00614E56" w:rsidRDefault="00614E56" w:rsidP="00614E56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§ 14.</w:t>
      </w:r>
    </w:p>
    <w:p w:rsidR="00614E56" w:rsidRDefault="00614E56" w:rsidP="00614E56">
      <w:pPr>
        <w:spacing w:after="0" w:line="240" w:lineRule="auto"/>
        <w:jc w:val="left"/>
        <w:rPr>
          <w:b/>
        </w:rPr>
      </w:pPr>
      <w:r>
        <w:rPr>
          <w:b/>
        </w:rPr>
        <w:t>Zabezpieczenie należytego wykonania umowy</w:t>
      </w:r>
    </w:p>
    <w:p w:rsidR="00614E56" w:rsidRDefault="00614E56" w:rsidP="00614E56">
      <w:pPr>
        <w:pStyle w:val="Akapitzlist"/>
        <w:numPr>
          <w:ilvl w:val="3"/>
          <w:numId w:val="21"/>
        </w:numPr>
        <w:suppressAutoHyphens/>
        <w:spacing w:after="0" w:line="240" w:lineRule="auto"/>
      </w:pPr>
      <w:r>
        <w:t>Ustala się zabezpieczenie należytego wykonania umowy w wysokości 5% kwoty brutto określonej w § 8 ust. 1 niniejszej umowy. Wykonawca wniesie pełną kwotę zabezpieczenia należytego wykonania umowy w formie gwarancji ubezpieczeniowej, na kwotę ……….zł, najpóźniej w dniu zawarcia umowy, z mocą obowiązującą do 31.12.201</w:t>
      </w:r>
      <w:r w:rsidR="00AF51C7">
        <w:t>8</w:t>
      </w:r>
      <w:r>
        <w:t>r.</w:t>
      </w:r>
    </w:p>
    <w:p w:rsidR="00614E56" w:rsidRDefault="00614E56" w:rsidP="00614E56">
      <w:pPr>
        <w:pStyle w:val="Akapitzlist"/>
        <w:numPr>
          <w:ilvl w:val="3"/>
          <w:numId w:val="21"/>
        </w:numPr>
        <w:suppressAutoHyphens/>
        <w:spacing w:before="120" w:after="120" w:line="240" w:lineRule="auto"/>
      </w:pPr>
      <w:r>
        <w:t>Zabezpieczenie służy pokryciu roszczeń z tytułu niewykonania bądź nienależytego wykonania umowy.</w:t>
      </w:r>
    </w:p>
    <w:p w:rsidR="00614E56" w:rsidRDefault="00614E56" w:rsidP="00614E56">
      <w:pPr>
        <w:pStyle w:val="Akapitzlist"/>
        <w:numPr>
          <w:ilvl w:val="3"/>
          <w:numId w:val="21"/>
        </w:numPr>
        <w:suppressAutoHyphens/>
        <w:spacing w:before="120" w:after="120" w:line="240" w:lineRule="auto"/>
      </w:pPr>
      <w:r>
        <w:t>Zamawiający zwróci zabezpieczenie należytego wykonania umowy w terminie 30 dni od dnia wykonania zamówienia i uznania przez Zamawiającego za należycie wykonane.</w:t>
      </w: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Times New Roman"/>
          <w:szCs w:val="24"/>
          <w:lang w:eastAsia="en-US"/>
        </w:rPr>
      </w:pP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b/>
          <w:bCs/>
          <w:szCs w:val="24"/>
          <w:lang w:eastAsia="en-US"/>
        </w:rPr>
      </w:pPr>
      <w:r>
        <w:rPr>
          <w:rFonts w:eastAsiaTheme="minorHAnsi" w:cs="Times New Roman"/>
          <w:b/>
          <w:bCs/>
          <w:szCs w:val="24"/>
          <w:lang w:eastAsia="en-US"/>
        </w:rPr>
        <w:t>§ 15.</w:t>
      </w: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Każda zmiana umowy wymaga formy pisemnej pod rygorem nieważności.</w:t>
      </w: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Times New Roman"/>
          <w:szCs w:val="24"/>
          <w:lang w:eastAsia="en-US"/>
        </w:rPr>
      </w:pP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b/>
          <w:bCs/>
          <w:szCs w:val="24"/>
          <w:lang w:eastAsia="en-US"/>
        </w:rPr>
      </w:pPr>
      <w:r>
        <w:rPr>
          <w:rFonts w:eastAsiaTheme="minorHAnsi" w:cs="Times New Roman"/>
          <w:b/>
          <w:bCs/>
          <w:szCs w:val="24"/>
          <w:lang w:eastAsia="en-US"/>
        </w:rPr>
        <w:t>§ 16.</w:t>
      </w: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W sprawach nieuregulowanych niniejszą umową mają zastosowanie przepisy Kodeksu cywilnego oraz inne obowiązujące przepisy w szczególności prawa ochrony środowiska, ustawy o odpadach, ustawy o utrzymaniu czystości i porządku w gminach oraz aktów wykonawczych do tych ustaw.</w:t>
      </w: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b/>
          <w:bCs/>
          <w:szCs w:val="24"/>
          <w:lang w:eastAsia="en-US"/>
        </w:rPr>
      </w:pPr>
      <w:r>
        <w:rPr>
          <w:rFonts w:eastAsiaTheme="minorHAnsi" w:cs="Times New Roman"/>
          <w:b/>
          <w:bCs/>
          <w:szCs w:val="24"/>
          <w:lang w:eastAsia="en-US"/>
        </w:rPr>
        <w:t>§ 17.</w:t>
      </w: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Wszelkie spory wynikłe na tle wykonywania niniejszej umowy rozstrzygane będą przez sąd właściwy dla siedziby Zamawiającego.</w:t>
      </w: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b/>
          <w:bCs/>
          <w:szCs w:val="24"/>
          <w:lang w:eastAsia="en-US"/>
        </w:rPr>
      </w:pPr>
      <w:r>
        <w:rPr>
          <w:rFonts w:eastAsiaTheme="minorHAnsi" w:cs="Times New Roman"/>
          <w:b/>
          <w:bCs/>
          <w:szCs w:val="24"/>
          <w:lang w:eastAsia="en-US"/>
        </w:rPr>
        <w:t>§ 18.</w:t>
      </w: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Umowę sporządza się w czterech egzemplarzach, po dwa dla każdej ze stron.</w:t>
      </w: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</w:p>
    <w:p w:rsidR="00614E56" w:rsidRDefault="00614E56" w:rsidP="00614E56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  <w:lang w:eastAsia="en-US"/>
        </w:rPr>
      </w:pPr>
    </w:p>
    <w:p w:rsidR="00614E56" w:rsidRDefault="00614E56" w:rsidP="00614E5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Cs w:val="24"/>
        </w:rPr>
      </w:pPr>
      <w:r>
        <w:rPr>
          <w:rFonts w:eastAsiaTheme="minorHAnsi" w:cs="Times New Roman"/>
          <w:b/>
          <w:bCs/>
          <w:szCs w:val="24"/>
          <w:lang w:eastAsia="en-US"/>
        </w:rPr>
        <w:t xml:space="preserve">            Wykonawca                                                                                      Zamawiający</w:t>
      </w:r>
    </w:p>
    <w:p w:rsidR="00260DAF" w:rsidRDefault="00260DAF"/>
    <w:sectPr w:rsidR="00260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C"/>
    <w:multiLevelType w:val="singleLevel"/>
    <w:tmpl w:val="4CCA6CFC"/>
    <w:lvl w:ilvl="0">
      <w:start w:val="1"/>
      <w:numFmt w:val="decimal"/>
      <w:lvlText w:val="%1)"/>
      <w:lvlJc w:val="left"/>
      <w:pPr>
        <w:ind w:left="567" w:hanging="283"/>
      </w:pPr>
      <w:rPr>
        <w:color w:val="auto"/>
      </w:rPr>
    </w:lvl>
  </w:abstractNum>
  <w:abstractNum w:abstractNumId="1">
    <w:nsid w:val="00000047"/>
    <w:multiLevelType w:val="multi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Symbol" w:hAnsi="Symbol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AEE6BEB"/>
    <w:multiLevelType w:val="hybridMultilevel"/>
    <w:tmpl w:val="4224F356"/>
    <w:lvl w:ilvl="0" w:tplc="F78677A0">
      <w:start w:val="1"/>
      <w:numFmt w:val="decimal"/>
      <w:lvlText w:val="%1)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1CC970">
      <w:start w:val="1"/>
      <w:numFmt w:val="decimal"/>
      <w:lvlText w:val="%4."/>
      <w:lvlJc w:val="left"/>
      <w:pPr>
        <w:ind w:left="284" w:hanging="284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740D2"/>
    <w:multiLevelType w:val="hybridMultilevel"/>
    <w:tmpl w:val="F9C00094"/>
    <w:lvl w:ilvl="0" w:tplc="B6206E4E">
      <w:start w:val="4"/>
      <w:numFmt w:val="decimal"/>
      <w:lvlText w:val="%1."/>
      <w:lvlJc w:val="left"/>
      <w:pPr>
        <w:ind w:left="283" w:hanging="28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B6C83"/>
    <w:multiLevelType w:val="hybridMultilevel"/>
    <w:tmpl w:val="D82EDBCE"/>
    <w:lvl w:ilvl="0" w:tplc="69D4521E">
      <w:start w:val="1"/>
      <w:numFmt w:val="decimal"/>
      <w:lvlText w:val="%1)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15F1D"/>
    <w:multiLevelType w:val="hybridMultilevel"/>
    <w:tmpl w:val="8200C5C2"/>
    <w:lvl w:ilvl="0" w:tplc="4C9A00D6">
      <w:start w:val="2"/>
      <w:numFmt w:val="decimal"/>
      <w:lvlText w:val="%1."/>
      <w:lvlJc w:val="left"/>
      <w:pPr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813CC"/>
    <w:multiLevelType w:val="hybridMultilevel"/>
    <w:tmpl w:val="D0A87398"/>
    <w:lvl w:ilvl="0" w:tplc="2A707284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B45A9"/>
    <w:multiLevelType w:val="hybridMultilevel"/>
    <w:tmpl w:val="5C20B996"/>
    <w:lvl w:ilvl="0" w:tplc="B59240F4">
      <w:start w:val="2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926EC"/>
    <w:multiLevelType w:val="hybridMultilevel"/>
    <w:tmpl w:val="C09C94C6"/>
    <w:lvl w:ilvl="0" w:tplc="F8CC6DE8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059D9"/>
    <w:multiLevelType w:val="hybridMultilevel"/>
    <w:tmpl w:val="1BEC7C50"/>
    <w:lvl w:ilvl="0" w:tplc="2CA2D08C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F68BF"/>
    <w:multiLevelType w:val="hybridMultilevel"/>
    <w:tmpl w:val="37E6FBE6"/>
    <w:lvl w:ilvl="0" w:tplc="E1E8420C">
      <w:start w:val="1"/>
      <w:numFmt w:val="decimal"/>
      <w:lvlText w:val="%1)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C903D3"/>
    <w:multiLevelType w:val="hybridMultilevel"/>
    <w:tmpl w:val="440AAD12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1">
      <w:start w:val="1"/>
      <w:numFmt w:val="decimal"/>
      <w:lvlText w:val="%2)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2AB77C28"/>
    <w:multiLevelType w:val="hybridMultilevel"/>
    <w:tmpl w:val="11ECF0D0"/>
    <w:lvl w:ilvl="0" w:tplc="D7403802">
      <w:start w:val="3"/>
      <w:numFmt w:val="decimal"/>
      <w:lvlText w:val="%1."/>
      <w:lvlJc w:val="left"/>
      <w:pPr>
        <w:ind w:left="284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F26967"/>
    <w:multiLevelType w:val="hybridMultilevel"/>
    <w:tmpl w:val="E7C62BE0"/>
    <w:lvl w:ilvl="0" w:tplc="BA528684">
      <w:start w:val="2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D46722"/>
    <w:multiLevelType w:val="hybridMultilevel"/>
    <w:tmpl w:val="EC66990C"/>
    <w:lvl w:ilvl="0" w:tplc="82243580">
      <w:start w:val="2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00352"/>
    <w:multiLevelType w:val="singleLevel"/>
    <w:tmpl w:val="34562FB6"/>
    <w:name w:val="WW8Num14322222"/>
    <w:lvl w:ilvl="0">
      <w:start w:val="2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</w:abstractNum>
  <w:abstractNum w:abstractNumId="16">
    <w:nsid w:val="3A660CA7"/>
    <w:multiLevelType w:val="hybridMultilevel"/>
    <w:tmpl w:val="D1785E00"/>
    <w:lvl w:ilvl="0" w:tplc="C8D40C00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51240F"/>
    <w:multiLevelType w:val="hybridMultilevel"/>
    <w:tmpl w:val="E57ED4AE"/>
    <w:lvl w:ilvl="0" w:tplc="B4082C40">
      <w:start w:val="3"/>
      <w:numFmt w:val="decimal"/>
      <w:lvlText w:val="%1."/>
      <w:lvlJc w:val="left"/>
      <w:pPr>
        <w:ind w:left="284" w:hanging="284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733D7"/>
    <w:multiLevelType w:val="hybridMultilevel"/>
    <w:tmpl w:val="7C985BDA"/>
    <w:lvl w:ilvl="0" w:tplc="ADD2DA12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DE15FD"/>
    <w:multiLevelType w:val="hybridMultilevel"/>
    <w:tmpl w:val="EF08BD5A"/>
    <w:lvl w:ilvl="0" w:tplc="C3588020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4F1CE8"/>
    <w:multiLevelType w:val="hybridMultilevel"/>
    <w:tmpl w:val="E05E1DD6"/>
    <w:lvl w:ilvl="0" w:tplc="ED10139E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32717"/>
    <w:multiLevelType w:val="hybridMultilevel"/>
    <w:tmpl w:val="C4266C88"/>
    <w:lvl w:ilvl="0" w:tplc="26640F48">
      <w:start w:val="1"/>
      <w:numFmt w:val="decimal"/>
      <w:lvlText w:val="%1)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39B43E2"/>
    <w:multiLevelType w:val="hybridMultilevel"/>
    <w:tmpl w:val="AD86A3D4"/>
    <w:lvl w:ilvl="0" w:tplc="56CEAD52">
      <w:start w:val="1"/>
      <w:numFmt w:val="decimal"/>
      <w:lvlText w:val="%1)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2E0A56"/>
    <w:multiLevelType w:val="hybridMultilevel"/>
    <w:tmpl w:val="CD1E98D4"/>
    <w:lvl w:ilvl="0" w:tplc="A8485AB2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A963F9"/>
    <w:multiLevelType w:val="hybridMultilevel"/>
    <w:tmpl w:val="3C060030"/>
    <w:lvl w:ilvl="0" w:tplc="19948D88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A64963"/>
    <w:multiLevelType w:val="hybridMultilevel"/>
    <w:tmpl w:val="ECEE0FC2"/>
    <w:lvl w:ilvl="0" w:tplc="51440728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3C43CC"/>
    <w:multiLevelType w:val="hybridMultilevel"/>
    <w:tmpl w:val="CC0A166C"/>
    <w:lvl w:ilvl="0" w:tplc="A01C03FA">
      <w:start w:val="1"/>
      <w:numFmt w:val="decimal"/>
      <w:lvlText w:val="%1)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4208B2"/>
    <w:multiLevelType w:val="hybridMultilevel"/>
    <w:tmpl w:val="90CEDA3C"/>
    <w:name w:val="WW8Num1432222"/>
    <w:lvl w:ilvl="0" w:tplc="36F480E0">
      <w:start w:val="1"/>
      <w:numFmt w:val="decimal"/>
      <w:lvlText w:val="%1)"/>
      <w:lvlJc w:val="left"/>
      <w:pPr>
        <w:ind w:left="567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5D0397"/>
    <w:multiLevelType w:val="hybridMultilevel"/>
    <w:tmpl w:val="DC6C9800"/>
    <w:lvl w:ilvl="0" w:tplc="D97C0D92">
      <w:start w:val="1"/>
      <w:numFmt w:val="decimal"/>
      <w:lvlText w:val="%1)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036643"/>
    <w:multiLevelType w:val="hybridMultilevel"/>
    <w:tmpl w:val="0DE21BDC"/>
    <w:lvl w:ilvl="0" w:tplc="C34256AA">
      <w:start w:val="3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E004BD"/>
    <w:multiLevelType w:val="hybridMultilevel"/>
    <w:tmpl w:val="109EDF52"/>
    <w:lvl w:ilvl="0" w:tplc="71C64400">
      <w:start w:val="1"/>
      <w:numFmt w:val="decimal"/>
      <w:lvlText w:val="%1)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ind w:left="2201" w:hanging="360"/>
      </w:pPr>
    </w:lvl>
    <w:lvl w:ilvl="2" w:tplc="0415001B">
      <w:start w:val="1"/>
      <w:numFmt w:val="lowerRoman"/>
      <w:lvlText w:val="%3."/>
      <w:lvlJc w:val="right"/>
      <w:pPr>
        <w:ind w:left="2921" w:hanging="180"/>
      </w:pPr>
    </w:lvl>
    <w:lvl w:ilvl="3" w:tplc="0415000F">
      <w:start w:val="1"/>
      <w:numFmt w:val="decimal"/>
      <w:lvlText w:val="%4."/>
      <w:lvlJc w:val="left"/>
      <w:pPr>
        <w:ind w:left="3641" w:hanging="360"/>
      </w:pPr>
    </w:lvl>
    <w:lvl w:ilvl="4" w:tplc="04150019">
      <w:start w:val="1"/>
      <w:numFmt w:val="lowerLetter"/>
      <w:lvlText w:val="%5."/>
      <w:lvlJc w:val="left"/>
      <w:pPr>
        <w:ind w:left="4361" w:hanging="360"/>
      </w:pPr>
    </w:lvl>
    <w:lvl w:ilvl="5" w:tplc="0415001B">
      <w:start w:val="1"/>
      <w:numFmt w:val="lowerRoman"/>
      <w:lvlText w:val="%6."/>
      <w:lvlJc w:val="right"/>
      <w:pPr>
        <w:ind w:left="5081" w:hanging="180"/>
      </w:pPr>
    </w:lvl>
    <w:lvl w:ilvl="6" w:tplc="0415000F">
      <w:start w:val="1"/>
      <w:numFmt w:val="decimal"/>
      <w:lvlText w:val="%7."/>
      <w:lvlJc w:val="left"/>
      <w:pPr>
        <w:ind w:left="5801" w:hanging="360"/>
      </w:pPr>
    </w:lvl>
    <w:lvl w:ilvl="7" w:tplc="04150019">
      <w:start w:val="1"/>
      <w:numFmt w:val="lowerLetter"/>
      <w:lvlText w:val="%8."/>
      <w:lvlJc w:val="left"/>
      <w:pPr>
        <w:ind w:left="6521" w:hanging="360"/>
      </w:pPr>
    </w:lvl>
    <w:lvl w:ilvl="8" w:tplc="0415001B">
      <w:start w:val="1"/>
      <w:numFmt w:val="lowerRoman"/>
      <w:lvlText w:val="%9."/>
      <w:lvlJc w:val="right"/>
      <w:pPr>
        <w:ind w:left="7241" w:hanging="180"/>
      </w:pPr>
    </w:lvl>
  </w:abstractNum>
  <w:abstractNum w:abstractNumId="31">
    <w:nsid w:val="5DC87BBD"/>
    <w:multiLevelType w:val="hybridMultilevel"/>
    <w:tmpl w:val="D84EE3F2"/>
    <w:lvl w:ilvl="0" w:tplc="3FC86B32">
      <w:start w:val="1"/>
      <w:numFmt w:val="decimal"/>
      <w:lvlText w:val="%1)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A36151"/>
    <w:multiLevelType w:val="hybridMultilevel"/>
    <w:tmpl w:val="A10CEDC2"/>
    <w:lvl w:ilvl="0" w:tplc="86F49FB6">
      <w:start w:val="2"/>
      <w:numFmt w:val="decimal"/>
      <w:lvlText w:val="%1."/>
      <w:lvlJc w:val="left"/>
      <w:pPr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113944"/>
    <w:multiLevelType w:val="hybridMultilevel"/>
    <w:tmpl w:val="998C2386"/>
    <w:lvl w:ilvl="0" w:tplc="EA2AF0FA">
      <w:start w:val="6"/>
      <w:numFmt w:val="decimal"/>
      <w:lvlText w:val="%1."/>
      <w:lvlJc w:val="left"/>
      <w:pPr>
        <w:ind w:left="284" w:hanging="284"/>
      </w:pPr>
    </w:lvl>
    <w:lvl w:ilvl="1" w:tplc="40F088EE">
      <w:start w:val="1"/>
      <w:numFmt w:val="decimal"/>
      <w:lvlText w:val="%2)"/>
      <w:lvlJc w:val="left"/>
      <w:pPr>
        <w:ind w:left="567" w:hanging="283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9F7A5D"/>
    <w:multiLevelType w:val="hybridMultilevel"/>
    <w:tmpl w:val="16E6DDEE"/>
    <w:lvl w:ilvl="0" w:tplc="1062F9EA">
      <w:start w:val="1"/>
      <w:numFmt w:val="decimal"/>
      <w:lvlText w:val="%1)"/>
      <w:lvlJc w:val="left"/>
      <w:pPr>
        <w:ind w:left="567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7845C4"/>
    <w:multiLevelType w:val="hybridMultilevel"/>
    <w:tmpl w:val="88E42FD0"/>
    <w:lvl w:ilvl="0" w:tplc="C5F6232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i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F56E8D"/>
    <w:multiLevelType w:val="hybridMultilevel"/>
    <w:tmpl w:val="12CA14B4"/>
    <w:lvl w:ilvl="0" w:tplc="0D0000C0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9315E5"/>
    <w:multiLevelType w:val="hybridMultilevel"/>
    <w:tmpl w:val="20280646"/>
    <w:lvl w:ilvl="0" w:tplc="82D22E86">
      <w:start w:val="1"/>
      <w:numFmt w:val="decimal"/>
      <w:lvlText w:val="%1."/>
      <w:lvlJc w:val="left"/>
      <w:pPr>
        <w:ind w:left="283" w:hanging="28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F55CB6"/>
    <w:multiLevelType w:val="hybridMultilevel"/>
    <w:tmpl w:val="9CBA125C"/>
    <w:lvl w:ilvl="0" w:tplc="045219BC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</w:num>
  <w:num w:numId="16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2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E98"/>
    <w:rsid w:val="00023E98"/>
    <w:rsid w:val="00237C8F"/>
    <w:rsid w:val="00260DAF"/>
    <w:rsid w:val="00614E56"/>
    <w:rsid w:val="006317CC"/>
    <w:rsid w:val="00AF51C7"/>
    <w:rsid w:val="00EF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9BDBD-8C7E-4349-B871-22F33B66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E56"/>
    <w:pPr>
      <w:spacing w:after="200" w:line="276" w:lineRule="auto"/>
      <w:jc w:val="both"/>
    </w:pPr>
    <w:rPr>
      <w:rFonts w:ascii="Times New Roman" w:eastAsiaTheme="minorEastAsia" w:hAnsi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14E56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614E56"/>
    <w:pPr>
      <w:ind w:left="720"/>
      <w:contextualSpacing/>
    </w:pPr>
  </w:style>
  <w:style w:type="paragraph" w:customStyle="1" w:styleId="ListParagraph1">
    <w:name w:val="List Paragraph1"/>
    <w:basedOn w:val="Normalny"/>
    <w:uiPriority w:val="99"/>
    <w:rsid w:val="00614E56"/>
    <w:pPr>
      <w:ind w:left="720"/>
      <w:jc w:val="left"/>
    </w:pPr>
    <w:rPr>
      <w:rFonts w:ascii="Calibri" w:eastAsia="Times New Roman" w:hAnsi="Calibri" w:cs="Calibri"/>
      <w:sz w:val="22"/>
      <w:lang w:eastAsia="en-US"/>
    </w:rPr>
  </w:style>
  <w:style w:type="character" w:customStyle="1" w:styleId="apple-converted-space">
    <w:name w:val="apple-converted-space"/>
    <w:basedOn w:val="Domylnaczcionkaakapitu"/>
    <w:rsid w:val="00614E56"/>
  </w:style>
  <w:style w:type="paragraph" w:styleId="Tekstdymka">
    <w:name w:val="Balloon Text"/>
    <w:basedOn w:val="Normalny"/>
    <w:link w:val="TekstdymkaZnak"/>
    <w:uiPriority w:val="99"/>
    <w:semiHidden/>
    <w:unhideWhenUsed/>
    <w:rsid w:val="00631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7C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0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ika.malinowska.ug@czerniceborowe.pl" TargetMode="External"/><Relationship Id="rId5" Type="http://schemas.openxmlformats.org/officeDocument/2006/relationships/hyperlink" Target="mailto:sekretariat@czerniceborow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3810</Words>
  <Characters>22862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</dc:creator>
  <cp:keywords/>
  <dc:description/>
  <cp:lastModifiedBy>ZK</cp:lastModifiedBy>
  <cp:revision>9</cp:revision>
  <cp:lastPrinted>2016-11-23T09:47:00Z</cp:lastPrinted>
  <dcterms:created xsi:type="dcterms:W3CDTF">2016-11-21T07:07:00Z</dcterms:created>
  <dcterms:modified xsi:type="dcterms:W3CDTF">2016-11-23T09:50:00Z</dcterms:modified>
</cp:coreProperties>
</file>