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0268EE" w:rsidRPr="00D01792" w:rsidRDefault="000A383B" w:rsidP="0068111A">
      <w:pPr>
        <w:spacing w:after="0"/>
        <w:jc w:val="center"/>
        <w:rPr>
          <w:rFonts w:ascii="Tahoma" w:hAnsi="Tahoma" w:cs="Tahoma"/>
        </w:rPr>
      </w:pPr>
      <w:r>
        <w:rPr>
          <w:rFonts w:ascii="Tahoma" w:hAnsi="Tahoma" w:cs="Tahoma"/>
        </w:rPr>
        <w:t>(tj. Dz. U. z 2017, poz. 1579</w:t>
      </w:r>
      <w:r w:rsidR="000268EE" w:rsidRPr="00D01792">
        <w:rPr>
          <w:rFonts w:ascii="Tahoma" w:hAnsi="Tahoma" w:cs="Tahoma"/>
        </w:rPr>
        <w:t xml:space="preserve"> z </w:t>
      </w:r>
      <w:proofErr w:type="spellStart"/>
      <w:r w:rsidR="000268EE" w:rsidRPr="00D01792">
        <w:rPr>
          <w:rFonts w:ascii="Tahoma" w:hAnsi="Tahoma" w:cs="Tahoma"/>
        </w:rPr>
        <w:t>późn</w:t>
      </w:r>
      <w:proofErr w:type="spellEnd"/>
      <w:r w:rsidR="000268EE" w:rsidRPr="00D01792">
        <w:rPr>
          <w:rFonts w:ascii="Tahoma" w:hAnsi="Tahoma" w:cs="Tahoma"/>
        </w:rPr>
        <w:t>. zm.)</w:t>
      </w:r>
    </w:p>
    <w:p w:rsidR="000268EE" w:rsidRPr="00D01792" w:rsidRDefault="000268EE" w:rsidP="000268EE">
      <w:pPr>
        <w:rPr>
          <w:rFonts w:ascii="Tahoma" w:hAnsi="Tahoma" w:cs="Tahoma"/>
        </w:rPr>
      </w:pPr>
    </w:p>
    <w:p w:rsidR="004525DB" w:rsidRDefault="004525DB" w:rsidP="000268EE">
      <w:pPr>
        <w:rPr>
          <w:rFonts w:ascii="Tahoma" w:hAnsi="Tahoma" w:cs="Tahoma"/>
        </w:rPr>
      </w:pP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43BEF780" wp14:editId="1029B63B">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14:sizeRelH relativeFrom="page">
              <wp14:pctWidth>0</wp14:pctWidth>
            </wp14:sizeRelH>
            <wp14:sizeRelV relativeFrom="page">
              <wp14:pctHeight>0</wp14:pctHeight>
            </wp14:sizeRelV>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3F4EEA" w:rsidRPr="003F4EEA" w:rsidRDefault="00300CC9" w:rsidP="003F4EEA">
      <w:pPr>
        <w:spacing w:after="0"/>
        <w:ind w:left="4820"/>
        <w:rPr>
          <w:rFonts w:ascii="Tahoma" w:hAnsi="Tahoma" w:cs="Tahoma"/>
          <w:b/>
          <w:bCs/>
          <w:sz w:val="24"/>
          <w:szCs w:val="24"/>
        </w:rPr>
      </w:pPr>
      <w:r>
        <w:rPr>
          <w:rFonts w:ascii="Tahoma" w:hAnsi="Tahoma" w:cs="Tahoma"/>
          <w:b/>
          <w:bCs/>
          <w:sz w:val="24"/>
          <w:szCs w:val="24"/>
        </w:rPr>
        <w:t>Gmina Czernice Borowe</w:t>
      </w:r>
    </w:p>
    <w:p w:rsidR="003F4EEA" w:rsidRPr="003F4EEA" w:rsidRDefault="003F4EEA" w:rsidP="003F4EEA">
      <w:pPr>
        <w:spacing w:after="0"/>
        <w:ind w:left="4820"/>
        <w:rPr>
          <w:rFonts w:ascii="Tahoma" w:hAnsi="Tahoma" w:cs="Tahoma"/>
          <w:b/>
          <w:bCs/>
          <w:sz w:val="24"/>
          <w:szCs w:val="24"/>
        </w:rPr>
      </w:pPr>
      <w:r w:rsidRPr="003F4EEA">
        <w:rPr>
          <w:rFonts w:ascii="Tahoma" w:hAnsi="Tahoma" w:cs="Tahoma"/>
          <w:b/>
          <w:bCs/>
          <w:sz w:val="24"/>
          <w:szCs w:val="24"/>
        </w:rPr>
        <w:t xml:space="preserve">ul. </w:t>
      </w:r>
      <w:r w:rsidR="00300CC9">
        <w:rPr>
          <w:rFonts w:ascii="Tahoma" w:hAnsi="Tahoma" w:cs="Tahoma"/>
          <w:b/>
          <w:bCs/>
          <w:sz w:val="24"/>
          <w:szCs w:val="24"/>
        </w:rPr>
        <w:t>Dolna 2</w:t>
      </w:r>
    </w:p>
    <w:p w:rsidR="000268EE" w:rsidRPr="0068111A" w:rsidRDefault="00300CC9" w:rsidP="003F4EEA">
      <w:pPr>
        <w:spacing w:after="0"/>
        <w:ind w:left="4820"/>
        <w:rPr>
          <w:rFonts w:ascii="Tahoma" w:hAnsi="Tahoma" w:cs="Tahoma"/>
          <w:b/>
          <w:sz w:val="24"/>
          <w:szCs w:val="24"/>
        </w:rPr>
      </w:pPr>
      <w:r>
        <w:rPr>
          <w:rFonts w:ascii="Tahoma" w:hAnsi="Tahoma" w:cs="Tahoma"/>
          <w:b/>
          <w:bCs/>
          <w:sz w:val="24"/>
          <w:szCs w:val="24"/>
        </w:rPr>
        <w:t>06 – 415 Czernice Borowe</w:t>
      </w:r>
    </w:p>
    <w:p w:rsidR="0068111A" w:rsidRDefault="0068111A" w:rsidP="000268EE">
      <w:pPr>
        <w:rPr>
          <w:rFonts w:ascii="Tahoma" w:hAnsi="Tahoma" w:cs="Tahoma"/>
        </w:rPr>
      </w:pPr>
    </w:p>
    <w:p w:rsidR="004525DB" w:rsidRDefault="004525DB"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300CC9">
        <w:rPr>
          <w:rFonts w:ascii="Tahoma" w:hAnsi="Tahoma" w:cs="Tahoma"/>
          <w:b/>
          <w:sz w:val="28"/>
          <w:szCs w:val="28"/>
        </w:rPr>
        <w:t>Gminy Czernice Borowe</w:t>
      </w:r>
      <w:r w:rsidR="003F4EEA">
        <w:rPr>
          <w:rFonts w:ascii="Tahoma" w:hAnsi="Tahoma" w:cs="Tahoma"/>
          <w:b/>
          <w:sz w:val="28"/>
          <w:szCs w:val="28"/>
        </w:rPr>
        <w:t xml:space="preserve"> </w:t>
      </w:r>
      <w:r w:rsidRPr="0068111A">
        <w:rPr>
          <w:rFonts w:ascii="Tahoma" w:hAnsi="Tahoma" w:cs="Tahoma"/>
          <w:b/>
          <w:sz w:val="28"/>
          <w:szCs w:val="28"/>
        </w:rPr>
        <w:t xml:space="preserve">w okresie od </w:t>
      </w:r>
      <w:r w:rsidR="00CA6610">
        <w:rPr>
          <w:rFonts w:ascii="Tahoma" w:hAnsi="Tahoma" w:cs="Tahoma"/>
          <w:b/>
          <w:sz w:val="28"/>
          <w:szCs w:val="28"/>
        </w:rPr>
        <w:t>15.11</w:t>
      </w:r>
      <w:r w:rsidRPr="0068111A">
        <w:rPr>
          <w:rFonts w:ascii="Tahoma" w:hAnsi="Tahoma" w:cs="Tahoma"/>
          <w:b/>
          <w:sz w:val="28"/>
          <w:szCs w:val="28"/>
        </w:rPr>
        <w:t>.201</w:t>
      </w:r>
      <w:r w:rsidR="00BE7F64">
        <w:rPr>
          <w:rFonts w:ascii="Tahoma" w:hAnsi="Tahoma" w:cs="Tahoma"/>
          <w:b/>
          <w:sz w:val="28"/>
          <w:szCs w:val="28"/>
        </w:rPr>
        <w:t>7</w:t>
      </w:r>
      <w:r w:rsidRPr="0068111A">
        <w:rPr>
          <w:rFonts w:ascii="Tahoma" w:hAnsi="Tahoma" w:cs="Tahoma"/>
          <w:b/>
          <w:sz w:val="28"/>
          <w:szCs w:val="28"/>
        </w:rPr>
        <w:t xml:space="preserve"> do </w:t>
      </w:r>
      <w:r w:rsidR="00CA6610">
        <w:rPr>
          <w:rFonts w:ascii="Tahoma" w:hAnsi="Tahoma" w:cs="Tahoma"/>
          <w:b/>
          <w:sz w:val="28"/>
          <w:szCs w:val="28"/>
        </w:rPr>
        <w:t>14</w:t>
      </w:r>
      <w:r w:rsidRPr="0068111A">
        <w:rPr>
          <w:rFonts w:ascii="Tahoma" w:hAnsi="Tahoma" w:cs="Tahoma"/>
          <w:b/>
          <w:sz w:val="28"/>
          <w:szCs w:val="28"/>
        </w:rPr>
        <w:t>.</w:t>
      </w:r>
      <w:r w:rsidR="00CA6610">
        <w:rPr>
          <w:rFonts w:ascii="Tahoma" w:hAnsi="Tahoma" w:cs="Tahoma"/>
          <w:b/>
          <w:sz w:val="28"/>
          <w:szCs w:val="28"/>
        </w:rPr>
        <w:t>11</w:t>
      </w:r>
      <w:r w:rsidR="001E68ED">
        <w:rPr>
          <w:rFonts w:ascii="Tahoma" w:hAnsi="Tahoma" w:cs="Tahoma"/>
          <w:b/>
          <w:sz w:val="28"/>
          <w:szCs w:val="28"/>
        </w:rPr>
        <w:t>.2020</w:t>
      </w:r>
      <w:r w:rsidR="009F61D3">
        <w:rPr>
          <w:rFonts w:ascii="Tahoma" w:hAnsi="Tahoma" w:cs="Tahoma"/>
          <w:b/>
          <w:sz w:val="28"/>
          <w:szCs w:val="28"/>
        </w:rPr>
        <w:t xml:space="preserve"> roku</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w:t>
      </w:r>
      <w:r w:rsidR="000A383B">
        <w:rPr>
          <w:rFonts w:ascii="Tahoma" w:hAnsi="Tahoma" w:cs="Tahoma"/>
        </w:rPr>
        <w:t xml:space="preserve"> publicznych (</w:t>
      </w:r>
      <w:proofErr w:type="spellStart"/>
      <w:r w:rsidR="000A383B">
        <w:rPr>
          <w:rFonts w:ascii="Tahoma" w:hAnsi="Tahoma" w:cs="Tahoma"/>
        </w:rPr>
        <w:t>t.j</w:t>
      </w:r>
      <w:proofErr w:type="spellEnd"/>
      <w:r w:rsidR="000A383B">
        <w:rPr>
          <w:rFonts w:ascii="Tahoma" w:hAnsi="Tahoma" w:cs="Tahoma"/>
        </w:rPr>
        <w:t>. Dz. U. z 2017 r., poz. 1579</w:t>
      </w:r>
      <w:r w:rsidRPr="00D01792">
        <w:rPr>
          <w:rFonts w:ascii="Tahoma" w:hAnsi="Tahoma" w:cs="Tahoma"/>
        </w:rPr>
        <w:t xml:space="preserve"> z </w:t>
      </w:r>
      <w:proofErr w:type="spellStart"/>
      <w:r w:rsidRPr="00D01792">
        <w:rPr>
          <w:rFonts w:ascii="Tahoma" w:hAnsi="Tahoma" w:cs="Tahoma"/>
        </w:rPr>
        <w:t>późn</w:t>
      </w:r>
      <w:proofErr w:type="spellEnd"/>
      <w:r w:rsidRPr="00D01792">
        <w:rPr>
          <w:rFonts w:ascii="Tahoma" w:hAnsi="Tahoma" w:cs="Tahoma"/>
        </w:rPr>
        <w:t>. zm.)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36171B" w:rsidRDefault="0036171B" w:rsidP="00867B4C">
      <w:pPr>
        <w:rPr>
          <w:rFonts w:ascii="Tahoma" w:hAnsi="Tahoma" w:cs="Tahoma"/>
        </w:rPr>
      </w:pPr>
    </w:p>
    <w:p w:rsidR="00D01792" w:rsidRPr="00F804EC" w:rsidRDefault="000268EE" w:rsidP="00867B4C">
      <w:pPr>
        <w:rPr>
          <w:rFonts w:ascii="Tahoma" w:hAnsi="Tahoma" w:cs="Tahoma"/>
        </w:rPr>
      </w:pPr>
      <w:r w:rsidRPr="00F804EC">
        <w:rPr>
          <w:rFonts w:ascii="Tahoma" w:hAnsi="Tahoma" w:cs="Tahoma"/>
        </w:rPr>
        <w:t>O udzielenie zamówie</w:t>
      </w:r>
      <w:r w:rsidR="00C259D2">
        <w:rPr>
          <w:rFonts w:ascii="Tahoma" w:hAnsi="Tahoma" w:cs="Tahoma"/>
        </w:rPr>
        <w:t>nia mogą ubiegać się wyłącznie W</w:t>
      </w:r>
      <w:r w:rsidRPr="00F804EC">
        <w:rPr>
          <w:rFonts w:ascii="Tahoma" w:hAnsi="Tahoma" w:cs="Tahoma"/>
        </w:rPr>
        <w:t>ykonawcy, których oferta odpowiada wymogom określonym w ustawie i spełnia wymagania określone w niniejszej specyfikacji.</w:t>
      </w:r>
    </w:p>
    <w:p w:rsidR="00D01792" w:rsidRPr="0068111A" w:rsidRDefault="001E68ED" w:rsidP="000268EE">
      <w:pPr>
        <w:rPr>
          <w:rFonts w:ascii="Tahoma" w:hAnsi="Tahoma" w:cs="Tahoma"/>
          <w:b/>
        </w:rPr>
      </w:pPr>
      <w:r>
        <w:rPr>
          <w:rFonts w:ascii="Tahoma" w:hAnsi="Tahoma" w:cs="Tahoma"/>
          <w:b/>
        </w:rPr>
        <w:t xml:space="preserve">Zatwierdził: </w:t>
      </w:r>
      <w:r w:rsidR="00A153D6">
        <w:rPr>
          <w:rFonts w:ascii="Tahoma" w:hAnsi="Tahoma" w:cs="Tahoma"/>
          <w:b/>
        </w:rPr>
        <w:t>Wojciech Brzeziński</w:t>
      </w:r>
      <w:r w:rsidR="00C259D2">
        <w:rPr>
          <w:rFonts w:ascii="Tahoma" w:hAnsi="Tahoma" w:cs="Tahoma"/>
          <w:b/>
        </w:rPr>
        <w:t xml:space="preserve"> – Wójt Gminy</w:t>
      </w:r>
    </w:p>
    <w:p w:rsidR="006F3BFF" w:rsidRPr="00713959" w:rsidRDefault="000268EE" w:rsidP="000268EE">
      <w:pPr>
        <w:rPr>
          <w:rFonts w:ascii="Tahoma" w:hAnsi="Tahoma" w:cs="Tahoma"/>
        </w:rPr>
      </w:pPr>
      <w:r w:rsidRPr="0068111A">
        <w:rPr>
          <w:rFonts w:ascii="Tahoma" w:hAnsi="Tahoma" w:cs="Tahoma"/>
          <w:b/>
        </w:rPr>
        <w:t xml:space="preserve">Nr postępowania: </w:t>
      </w:r>
      <w:r w:rsidR="00C259D2">
        <w:rPr>
          <w:rFonts w:ascii="Tahoma" w:hAnsi="Tahoma" w:cs="Tahoma"/>
        </w:rPr>
        <w:t xml:space="preserve"> </w:t>
      </w:r>
      <w:r w:rsidR="002248CC" w:rsidRPr="002248CC">
        <w:rPr>
          <w:rFonts w:ascii="Tahoma" w:hAnsi="Tahoma" w:cs="Tahoma"/>
          <w:b/>
        </w:rPr>
        <w:t>KAN.271.1.2017</w:t>
      </w:r>
    </w:p>
    <w:p w:rsidR="000268EE" w:rsidRPr="00C94576" w:rsidRDefault="000268EE" w:rsidP="006F3BFF">
      <w:pPr>
        <w:spacing w:after="0"/>
        <w:rPr>
          <w:rFonts w:ascii="Tahoma" w:hAnsi="Tahoma" w:cs="Tahoma"/>
          <w:b/>
        </w:rPr>
      </w:pPr>
      <w:r w:rsidRPr="00C94576">
        <w:rPr>
          <w:rFonts w:ascii="Tahoma" w:hAnsi="Tahoma" w:cs="Tahoma"/>
          <w:b/>
        </w:rPr>
        <w:lastRenderedPageBreak/>
        <w:t>SPIS TREŚCI:</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Nazwa i adres Z</w:t>
      </w:r>
      <w:r w:rsidR="000268EE" w:rsidRPr="00C94576">
        <w:rPr>
          <w:rFonts w:ascii="Tahoma" w:hAnsi="Tahoma" w:cs="Tahoma"/>
        </w:rPr>
        <w:t>amawiającego.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Tryb udzielenia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przedmiotu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realizacji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Wykonawcy występujący wspólnie.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Udział podwykonawców.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Rodzaj czynności niezbędnych do realizacji zamówienia, których dotyczą wymagania zatrudnienia na</w:t>
      </w:r>
      <w:r w:rsidR="00C259D2">
        <w:rPr>
          <w:rFonts w:ascii="Tahoma" w:hAnsi="Tahoma" w:cs="Tahoma"/>
        </w:rPr>
        <w:t xml:space="preserve"> podstawie umowy o pracę przez W</w:t>
      </w:r>
      <w:r w:rsidRPr="00C94576">
        <w:rPr>
          <w:rFonts w:ascii="Tahoma" w:hAnsi="Tahoma" w:cs="Tahoma"/>
        </w:rPr>
        <w:t>ykonawcę lub podwykonawcę, wykonujących czynności w trakcie realizacji zamówienia.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Sposób dokumentowania zatrudnienia osób  o których mowa w art. 29 ust. 3a ustawy.</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Uprawnienia Z</w:t>
      </w:r>
      <w:r w:rsidR="000268EE" w:rsidRPr="00C94576">
        <w:rPr>
          <w:rFonts w:ascii="Tahoma" w:hAnsi="Tahoma" w:cs="Tahoma"/>
        </w:rPr>
        <w:t>amawiającego w zakr</w:t>
      </w:r>
      <w:r>
        <w:rPr>
          <w:rFonts w:ascii="Tahoma" w:hAnsi="Tahoma" w:cs="Tahoma"/>
        </w:rPr>
        <w:t>esie kontroli spełnienia przez W</w:t>
      </w:r>
      <w:r w:rsidR="000268EE" w:rsidRPr="00C94576">
        <w:rPr>
          <w:rFonts w:ascii="Tahoma" w:hAnsi="Tahoma" w:cs="Tahoma"/>
        </w:rPr>
        <w:t>ykonawcę wymagań o których mowa w art. 29 ust. 3a ustawy oraz sankcji z tytułu niespełnienia tych wymagań.</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Informacja</w:t>
      </w:r>
      <w:r w:rsidR="00C259D2">
        <w:rPr>
          <w:rFonts w:ascii="Tahoma" w:hAnsi="Tahoma" w:cs="Tahoma"/>
        </w:rPr>
        <w:t xml:space="preserve"> o sposobie porozumiewania się Zamawiającego z W</w:t>
      </w:r>
      <w:r w:rsidRPr="00C94576">
        <w:rPr>
          <w:rFonts w:ascii="Tahoma" w:hAnsi="Tahoma" w:cs="Tahoma"/>
        </w:rPr>
        <w:t>ykonawcami oraz przekazywania oświadczeń i dokumentów.</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udzielania wyjaśnień dotycząc</w:t>
      </w:r>
      <w:r w:rsidR="00C259D2">
        <w:rPr>
          <w:rFonts w:ascii="Tahoma" w:hAnsi="Tahoma" w:cs="Tahoma"/>
        </w:rPr>
        <w:t>ych SIWZ oraz oświadczenie czy Z</w:t>
      </w:r>
      <w:r w:rsidRPr="00C94576">
        <w:rPr>
          <w:rFonts w:ascii="Tahoma" w:hAnsi="Tahoma" w:cs="Tahoma"/>
        </w:rPr>
        <w:t>amawiaj</w:t>
      </w:r>
      <w:r w:rsidR="00C259D2">
        <w:rPr>
          <w:rFonts w:ascii="Tahoma" w:hAnsi="Tahoma" w:cs="Tahoma"/>
        </w:rPr>
        <w:t>ący zamierza zwoływać zebrania W</w:t>
      </w:r>
      <w:r w:rsidRPr="00C94576">
        <w:rPr>
          <w:rFonts w:ascii="Tahoma" w:hAnsi="Tahoma" w:cs="Tahoma"/>
        </w:rPr>
        <w:t>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Wskazanie o</w:t>
      </w:r>
      <w:r w:rsidR="00C259D2">
        <w:rPr>
          <w:rFonts w:ascii="Tahoma" w:hAnsi="Tahoma" w:cs="Tahoma"/>
        </w:rPr>
        <w:t>sób uprawnionych do kontaktu z W</w:t>
      </w:r>
      <w:r w:rsidRPr="00C94576">
        <w:rPr>
          <w:rFonts w:ascii="Tahoma" w:hAnsi="Tahoma" w:cs="Tahoma"/>
        </w:rPr>
        <w:t>ykonawcami.</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wadium.</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związania ofertą.</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sposobu przygotowania oferty.</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Miejsce i termin składania i otwarcia ofert.</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Opis kryteriów jakimi Z</w:t>
      </w:r>
      <w:r w:rsidR="000268EE" w:rsidRPr="00C94576">
        <w:rPr>
          <w:rFonts w:ascii="Tahoma" w:hAnsi="Tahoma" w:cs="Tahoma"/>
        </w:rPr>
        <w:t>amawiający będzie się kierował przy wyborze oferty wraz z podaniem wag tych kryteriów oraz sposobu obliczania punktów.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Czynności wykonywane przy otwarciu i ocenie ofert.</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Odrzucenie oferty, unieważnienie postępowania.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zabezpieczenia należytego wykonania umowy.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Pouczenie o środkach ochrony prawnej.</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Opis części zamówienia, jeżeli Z</w:t>
      </w:r>
      <w:r w:rsidR="000268EE" w:rsidRPr="00C94576">
        <w:rPr>
          <w:rFonts w:ascii="Tahoma" w:hAnsi="Tahoma" w:cs="Tahoma"/>
        </w:rPr>
        <w:t>amawiający dopuszcza składanie ofert częściowych.</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Maksymalna liczba Wykonawców z którymi Z</w:t>
      </w:r>
      <w:r w:rsidR="000268EE" w:rsidRPr="00C94576">
        <w:rPr>
          <w:rFonts w:ascii="Tahoma" w:hAnsi="Tahoma" w:cs="Tahoma"/>
        </w:rPr>
        <w:t>amawiają</w:t>
      </w:r>
      <w:r>
        <w:rPr>
          <w:rFonts w:ascii="Tahoma" w:hAnsi="Tahoma" w:cs="Tahoma"/>
        </w:rPr>
        <w:t>cy zawrze umowę ramową, jeżeli Z</w:t>
      </w:r>
      <w:r w:rsidR="000268EE" w:rsidRPr="00C94576">
        <w:rPr>
          <w:rFonts w:ascii="Tahoma" w:hAnsi="Tahoma" w:cs="Tahoma"/>
        </w:rPr>
        <w:t>amawiający przewiduje zawarcie umowy ramowej.</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w:t>
      </w:r>
      <w:r w:rsidR="00777134">
        <w:rPr>
          <w:rFonts w:ascii="Tahoma" w:hAnsi="Tahoma" w:cs="Tahoma"/>
        </w:rPr>
        <w:t>a o powtórzeniu podobnych usług</w:t>
      </w:r>
      <w:r w:rsidRPr="00C94576">
        <w:rPr>
          <w:rFonts w:ascii="Tahoma" w:hAnsi="Tahoma" w:cs="Tahoma"/>
        </w:rPr>
        <w:t>.</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przedstawienia ofert wariantowych oraz minimalne warunki jakim muszą odpowi</w:t>
      </w:r>
      <w:r w:rsidR="00C259D2">
        <w:rPr>
          <w:rFonts w:ascii="Tahoma" w:hAnsi="Tahoma" w:cs="Tahoma"/>
        </w:rPr>
        <w:t>adać oferty wariantowe, jeżeli Z</w:t>
      </w:r>
      <w:r w:rsidRPr="00C94576">
        <w:rPr>
          <w:rFonts w:ascii="Tahoma" w:hAnsi="Tahoma" w:cs="Tahoma"/>
        </w:rPr>
        <w:t>amawiający dopuszcza ich składanie.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Aukcja elektroniczna.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Zwrot kosztów udziału w postępowaniu.</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Program ubezpieczenia.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Informacja o szkodowości.</w:t>
      </w:r>
    </w:p>
    <w:p w:rsidR="000268EE" w:rsidRPr="00C94576" w:rsidRDefault="0068111A" w:rsidP="00342D4C">
      <w:pPr>
        <w:pStyle w:val="Akapitzlist"/>
        <w:numPr>
          <w:ilvl w:val="0"/>
          <w:numId w:val="1"/>
        </w:numPr>
        <w:spacing w:after="0"/>
        <w:ind w:left="426" w:hanging="426"/>
        <w:rPr>
          <w:rFonts w:ascii="Tahoma" w:hAnsi="Tahoma" w:cs="Tahoma"/>
        </w:rPr>
      </w:pPr>
      <w:r>
        <w:rPr>
          <w:rFonts w:ascii="Tahoma" w:hAnsi="Tahoma" w:cs="Tahoma"/>
        </w:rPr>
        <w:t>Wykaz załączników.</w:t>
      </w:r>
    </w:p>
    <w:p w:rsidR="00342D4C" w:rsidRDefault="00342D4C" w:rsidP="000268EE">
      <w:pPr>
        <w:rPr>
          <w:rFonts w:ascii="Tahoma" w:hAnsi="Tahoma" w:cs="Tahoma"/>
          <w:sz w:val="24"/>
          <w:szCs w:val="24"/>
        </w:rPr>
      </w:pP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014D4F"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Nazwa i adres Z</w:t>
      </w:r>
      <w:r w:rsidR="00867B4C" w:rsidRPr="00867B4C">
        <w:rPr>
          <w:rFonts w:ascii="Tahoma" w:hAnsi="Tahoma" w:cs="Tahoma"/>
          <w:sz w:val="24"/>
          <w:szCs w:val="24"/>
        </w:rPr>
        <w:t>amawiającego</w:t>
      </w:r>
    </w:p>
    <w:p w:rsidR="00820DD8" w:rsidRDefault="00820DD8" w:rsidP="009D444C">
      <w:pPr>
        <w:ind w:left="851"/>
        <w:rPr>
          <w:rFonts w:ascii="Tahoma" w:hAnsi="Tahoma" w:cs="Tahoma"/>
        </w:rPr>
      </w:pPr>
    </w:p>
    <w:p w:rsidR="004B0CAB" w:rsidRPr="004B0CAB" w:rsidRDefault="00A153D6" w:rsidP="001F1EE2">
      <w:pPr>
        <w:spacing w:line="240" w:lineRule="auto"/>
        <w:ind w:firstLine="567"/>
        <w:rPr>
          <w:rFonts w:ascii="Tahoma" w:hAnsi="Tahoma" w:cs="Tahoma"/>
        </w:rPr>
      </w:pPr>
      <w:r>
        <w:rPr>
          <w:rFonts w:ascii="Tahoma" w:hAnsi="Tahoma" w:cs="Tahoma"/>
        </w:rPr>
        <w:t>Gmina Czernice Borowe</w:t>
      </w:r>
    </w:p>
    <w:p w:rsidR="004B0CAB" w:rsidRPr="004B0CAB" w:rsidRDefault="004B0CAB" w:rsidP="001F1EE2">
      <w:pPr>
        <w:spacing w:line="240" w:lineRule="auto"/>
        <w:ind w:firstLine="567"/>
        <w:rPr>
          <w:rFonts w:ascii="Tahoma" w:hAnsi="Tahoma" w:cs="Tahoma"/>
        </w:rPr>
      </w:pPr>
      <w:r>
        <w:rPr>
          <w:rFonts w:ascii="Tahoma" w:hAnsi="Tahoma" w:cs="Tahoma"/>
        </w:rPr>
        <w:t>u</w:t>
      </w:r>
      <w:r w:rsidRPr="004B0CAB">
        <w:rPr>
          <w:rFonts w:ascii="Tahoma" w:hAnsi="Tahoma" w:cs="Tahoma"/>
        </w:rPr>
        <w:t xml:space="preserve">l. </w:t>
      </w:r>
      <w:r w:rsidR="00A153D6">
        <w:rPr>
          <w:rFonts w:ascii="Tahoma" w:hAnsi="Tahoma" w:cs="Tahoma"/>
        </w:rPr>
        <w:t>Dolna 2</w:t>
      </w:r>
    </w:p>
    <w:p w:rsidR="004B0CAB" w:rsidRPr="004B0CAB" w:rsidRDefault="00A153D6" w:rsidP="001F1EE2">
      <w:pPr>
        <w:spacing w:line="240" w:lineRule="auto"/>
        <w:ind w:firstLine="567"/>
        <w:rPr>
          <w:rFonts w:ascii="Tahoma" w:hAnsi="Tahoma" w:cs="Tahoma"/>
        </w:rPr>
      </w:pPr>
      <w:r>
        <w:rPr>
          <w:rFonts w:ascii="Tahoma" w:hAnsi="Tahoma" w:cs="Tahoma"/>
        </w:rPr>
        <w:t>06 – 415 Czernice Borowe</w:t>
      </w:r>
    </w:p>
    <w:p w:rsidR="004B0CAB" w:rsidRPr="004B0CAB" w:rsidRDefault="00A153D6" w:rsidP="001F1EE2">
      <w:pPr>
        <w:spacing w:line="240" w:lineRule="auto"/>
        <w:ind w:firstLine="567"/>
        <w:rPr>
          <w:rFonts w:ascii="Tahoma" w:hAnsi="Tahoma" w:cs="Tahoma"/>
        </w:rPr>
      </w:pPr>
      <w:r>
        <w:rPr>
          <w:rFonts w:ascii="Tahoma" w:hAnsi="Tahoma" w:cs="Tahoma"/>
        </w:rPr>
        <w:t>tel. (23</w:t>
      </w:r>
      <w:r w:rsidR="004B0CAB" w:rsidRPr="004B0CAB">
        <w:rPr>
          <w:rFonts w:ascii="Tahoma" w:hAnsi="Tahoma" w:cs="Tahoma"/>
        </w:rPr>
        <w:t xml:space="preserve">) </w:t>
      </w:r>
      <w:r>
        <w:rPr>
          <w:rFonts w:ascii="Tahoma" w:hAnsi="Tahoma" w:cs="Tahoma"/>
        </w:rPr>
        <w:t>674-62-15, fax. (23</w:t>
      </w:r>
      <w:r w:rsidR="004B0CAB" w:rsidRPr="004B0CAB">
        <w:rPr>
          <w:rFonts w:ascii="Tahoma" w:hAnsi="Tahoma" w:cs="Tahoma"/>
        </w:rPr>
        <w:t xml:space="preserve">) </w:t>
      </w:r>
      <w:r>
        <w:rPr>
          <w:rFonts w:ascii="Tahoma" w:hAnsi="Tahoma" w:cs="Tahoma"/>
        </w:rPr>
        <w:t>677-00-13</w:t>
      </w:r>
      <w:r w:rsidR="004B0CAB" w:rsidRPr="004B0CAB">
        <w:rPr>
          <w:rFonts w:ascii="Tahoma" w:hAnsi="Tahoma" w:cs="Tahoma"/>
        </w:rPr>
        <w:t xml:space="preserve">, </w:t>
      </w:r>
    </w:p>
    <w:p w:rsidR="004B0CAB" w:rsidRPr="0010648E" w:rsidRDefault="004B0CAB" w:rsidP="001F1EE2">
      <w:pPr>
        <w:spacing w:line="240" w:lineRule="auto"/>
        <w:ind w:firstLine="567"/>
        <w:rPr>
          <w:rFonts w:ascii="Tahoma" w:hAnsi="Tahoma" w:cs="Tahoma"/>
        </w:rPr>
      </w:pPr>
      <w:r w:rsidRPr="004B0CAB">
        <w:rPr>
          <w:rFonts w:ascii="Tahoma" w:hAnsi="Tahoma" w:cs="Tahoma"/>
        </w:rPr>
        <w:t xml:space="preserve">e-mail: </w:t>
      </w:r>
      <w:r w:rsidR="00A153D6">
        <w:rPr>
          <w:rFonts w:ascii="Tahoma" w:hAnsi="Tahoma" w:cs="Tahoma"/>
        </w:rPr>
        <w:t>sekretariat@czerniceborowe</w:t>
      </w:r>
      <w:r w:rsidR="00C259D2">
        <w:rPr>
          <w:rFonts w:ascii="Tahoma" w:hAnsi="Tahoma" w:cs="Tahoma"/>
        </w:rPr>
        <w:t>.pl</w:t>
      </w:r>
    </w:p>
    <w:p w:rsidR="004B0CAB" w:rsidRDefault="004B0CAB" w:rsidP="001F1EE2">
      <w:pPr>
        <w:spacing w:line="240" w:lineRule="auto"/>
        <w:ind w:firstLine="567"/>
        <w:rPr>
          <w:rFonts w:ascii="Tahoma" w:hAnsi="Tahoma" w:cs="Tahoma"/>
        </w:rPr>
      </w:pPr>
      <w:r w:rsidRPr="004B0CAB">
        <w:rPr>
          <w:rFonts w:ascii="Tahoma" w:hAnsi="Tahoma" w:cs="Tahoma"/>
        </w:rPr>
        <w:t xml:space="preserve">strona internetowa: </w:t>
      </w:r>
      <w:hyperlink r:id="rId10" w:history="1">
        <w:r w:rsidR="00A153D6" w:rsidRPr="00252D55">
          <w:rPr>
            <w:rStyle w:val="Hipercze"/>
            <w:rFonts w:ascii="Tahoma" w:hAnsi="Tahoma" w:cs="Tahoma"/>
          </w:rPr>
          <w:t>www.czerniceborowe.pl</w:t>
        </w:r>
      </w:hyperlink>
    </w:p>
    <w:p w:rsidR="000268EE" w:rsidRPr="00D01792" w:rsidRDefault="003A5659" w:rsidP="004B0CAB">
      <w:pPr>
        <w:rPr>
          <w:rFonts w:ascii="Tahoma" w:hAnsi="Tahoma" w:cs="Tahoma"/>
        </w:rPr>
      </w:pPr>
      <w:r>
        <w:rPr>
          <w:rFonts w:ascii="Tahoma" w:hAnsi="Tahoma" w:cs="Tahoma"/>
        </w:rPr>
        <w:t>działający</w:t>
      </w:r>
      <w:r w:rsidR="000268EE" w:rsidRPr="00D01792">
        <w:rPr>
          <w:rFonts w:ascii="Tahoma" w:hAnsi="Tahoma" w:cs="Tahoma"/>
        </w:rPr>
        <w:t xml:space="preserve"> w imieniu własnym.</w:t>
      </w:r>
    </w:p>
    <w:p w:rsidR="000268EE" w:rsidRPr="00D01792" w:rsidRDefault="000268EE" w:rsidP="009D4E4C">
      <w:pPr>
        <w:jc w:val="both"/>
        <w:rPr>
          <w:rFonts w:ascii="Tahoma" w:hAnsi="Tahoma" w:cs="Tahoma"/>
        </w:rPr>
      </w:pPr>
      <w:r w:rsidRPr="00D01792">
        <w:rPr>
          <w:rFonts w:ascii="Tahoma" w:hAnsi="Tahoma" w:cs="Tahoma"/>
        </w:rPr>
        <w:t>Przygotowanie postępowania oraz czynności związane z wykonaniem zawartej w jego wyniku umowy wykonywać będz</w:t>
      </w:r>
      <w:r w:rsidR="00C259D2">
        <w:rPr>
          <w:rFonts w:ascii="Tahoma" w:hAnsi="Tahoma" w:cs="Tahoma"/>
        </w:rPr>
        <w:t>ie działająca z pełnomocnictwa Z</w:t>
      </w:r>
      <w:r w:rsidRPr="00D01792">
        <w:rPr>
          <w:rFonts w:ascii="Tahoma" w:hAnsi="Tahoma" w:cs="Tahoma"/>
        </w:rPr>
        <w:t xml:space="preserve">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Bydgoszcz, ul. Mostowa 2a, działająca przez Przedstawicielstwo w Mławie, 06 – 500 Mława, ul. Żwirki 26, tel.</w:t>
      </w:r>
      <w:r w:rsidR="0010648E">
        <w:rPr>
          <w:rFonts w:ascii="Tahoma" w:hAnsi="Tahoma" w:cs="Tahoma"/>
        </w:rPr>
        <w:t xml:space="preserve"> (23) 655-25-90, fax. (</w:t>
      </w:r>
      <w:r w:rsidR="00B30260">
        <w:rPr>
          <w:rFonts w:ascii="Tahoma" w:hAnsi="Tahoma" w:cs="Tahoma"/>
        </w:rPr>
        <w:t>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w:t>
      </w:r>
      <w:r w:rsidR="00C259D2">
        <w:rPr>
          <w:rFonts w:ascii="Tahoma" w:hAnsi="Tahoma" w:cs="Tahoma"/>
        </w:rPr>
        <w:t>. przysługuje wynagrodzenie od W</w:t>
      </w:r>
      <w:r w:rsidRPr="00D01792">
        <w:rPr>
          <w:rFonts w:ascii="Tahoma" w:hAnsi="Tahoma" w:cs="Tahoma"/>
        </w:rPr>
        <w:t xml:space="preserve">ykonawcy, w wysokości zwyczajowo przyjętej, za wszystkie polisy wystawione w okresie objętym umową </w:t>
      </w:r>
      <w:proofErr w:type="spellStart"/>
      <w:r w:rsidRPr="00D01792">
        <w:rPr>
          <w:rFonts w:ascii="Tahoma" w:hAnsi="Tahoma" w:cs="Tahoma"/>
        </w:rPr>
        <w:t>poprzetargową</w:t>
      </w:r>
      <w:proofErr w:type="spellEnd"/>
      <w:r w:rsidRPr="00D01792">
        <w:rPr>
          <w:rFonts w:ascii="Tahoma" w:hAnsi="Tahoma" w:cs="Tahoma"/>
        </w:rPr>
        <w:t>.</w:t>
      </w: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36171B" w:rsidRDefault="0036171B"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w:t>
      </w:r>
      <w:r w:rsidR="000A383B">
        <w:rPr>
          <w:rFonts w:ascii="Tahoma" w:hAnsi="Tahoma" w:cs="Tahoma"/>
        </w:rPr>
        <w:t xml:space="preserve"> publicznych (</w:t>
      </w:r>
      <w:proofErr w:type="spellStart"/>
      <w:r w:rsidR="000A383B">
        <w:rPr>
          <w:rFonts w:ascii="Tahoma" w:hAnsi="Tahoma" w:cs="Tahoma"/>
        </w:rPr>
        <w:t>t.j</w:t>
      </w:r>
      <w:proofErr w:type="spellEnd"/>
      <w:r w:rsidR="000A383B">
        <w:rPr>
          <w:rFonts w:ascii="Tahoma" w:hAnsi="Tahoma" w:cs="Tahoma"/>
        </w:rPr>
        <w:t>. Dz. U. z 2017 r., poz. 1579</w:t>
      </w:r>
      <w:r w:rsidRPr="00D01792">
        <w:rPr>
          <w:rFonts w:ascii="Tahoma" w:hAnsi="Tahoma" w:cs="Tahoma"/>
        </w:rPr>
        <w:t xml:space="preserve"> z </w:t>
      </w:r>
      <w:proofErr w:type="spellStart"/>
      <w:r w:rsidRPr="00D01792">
        <w:rPr>
          <w:rFonts w:ascii="Tahoma" w:hAnsi="Tahoma" w:cs="Tahoma"/>
        </w:rPr>
        <w:t>późn</w:t>
      </w:r>
      <w:proofErr w:type="spellEnd"/>
      <w:r w:rsidRPr="00D01792">
        <w:rPr>
          <w:rFonts w:ascii="Tahoma" w:hAnsi="Tahoma" w:cs="Tahoma"/>
        </w:rPr>
        <w:t>. zm.).</w:t>
      </w: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w:t>
      </w:r>
      <w:r w:rsidR="00C259D2">
        <w:rPr>
          <w:rFonts w:ascii="Tahoma" w:hAnsi="Tahoma" w:cs="Tahoma"/>
        </w:rPr>
        <w:t xml:space="preserve"> wszystkich </w:t>
      </w:r>
      <w:proofErr w:type="spellStart"/>
      <w:r w:rsidR="00C259D2">
        <w:rPr>
          <w:rFonts w:ascii="Tahoma" w:hAnsi="Tahoma" w:cs="Tahoma"/>
        </w:rPr>
        <w:t>ryzyk</w:t>
      </w:r>
      <w:proofErr w:type="spellEnd"/>
      <w:r w:rsidRPr="00D01792">
        <w:rPr>
          <w:rFonts w:ascii="Tahoma" w:hAnsi="Tahoma" w:cs="Tahoma"/>
        </w:rPr>
        <w:t>,</w:t>
      </w:r>
    </w:p>
    <w:p w:rsidR="00644867" w:rsidRDefault="00644867" w:rsidP="009D4E4C">
      <w:pPr>
        <w:ind w:left="426"/>
        <w:rPr>
          <w:rFonts w:ascii="Tahoma" w:hAnsi="Tahoma" w:cs="Tahoma"/>
        </w:rPr>
      </w:pPr>
      <w:r w:rsidRPr="00D01792">
        <w:rPr>
          <w:rFonts w:ascii="Tahoma" w:hAnsi="Tahoma" w:cs="Tahoma"/>
        </w:rPr>
        <w:t>Ubezpieczenia sprzętu elekt</w:t>
      </w:r>
      <w:r w:rsidR="00DC5508">
        <w:rPr>
          <w:rFonts w:ascii="Tahoma" w:hAnsi="Tahoma" w:cs="Tahoma"/>
        </w:rPr>
        <w:t xml:space="preserve">ronicznego od wszystkich </w:t>
      </w:r>
      <w:proofErr w:type="spellStart"/>
      <w:r w:rsidR="00DC5508">
        <w:rPr>
          <w:rFonts w:ascii="Tahoma" w:hAnsi="Tahoma" w:cs="Tahoma"/>
        </w:rPr>
        <w:t>ryzyk</w:t>
      </w:r>
      <w:proofErr w:type="spellEnd"/>
      <w:r w:rsidRPr="00D01792">
        <w:rPr>
          <w:rFonts w:ascii="Tahoma" w:hAnsi="Tahoma" w:cs="Tahoma"/>
        </w:rPr>
        <w:t>,</w:t>
      </w:r>
    </w:p>
    <w:p w:rsidR="000268EE" w:rsidRDefault="000268EE" w:rsidP="009D4E4C">
      <w:pPr>
        <w:ind w:left="426"/>
        <w:rPr>
          <w:rFonts w:ascii="Tahoma" w:hAnsi="Tahoma" w:cs="Tahoma"/>
        </w:rPr>
      </w:pPr>
      <w:r w:rsidRPr="00D01792">
        <w:rPr>
          <w:rFonts w:ascii="Tahoma" w:hAnsi="Tahoma" w:cs="Tahoma"/>
        </w:rPr>
        <w:t>Ubezpieczenia odpowiedzialności cywilnej,</w:t>
      </w:r>
    </w:p>
    <w:p w:rsidR="001F1EE2" w:rsidRPr="00D01792" w:rsidRDefault="001F1EE2" w:rsidP="009D4E4C">
      <w:pPr>
        <w:ind w:left="426"/>
        <w:rPr>
          <w:rFonts w:ascii="Tahoma" w:hAnsi="Tahoma" w:cs="Tahoma"/>
        </w:rPr>
      </w:pPr>
      <w:r>
        <w:rPr>
          <w:rFonts w:ascii="Tahoma" w:hAnsi="Tahoma" w:cs="Tahoma"/>
        </w:rPr>
        <w:t>Ubezpieczenie nas</w:t>
      </w:r>
      <w:r w:rsidR="00DC5508">
        <w:rPr>
          <w:rFonts w:ascii="Tahoma" w:hAnsi="Tahoma" w:cs="Tahoma"/>
        </w:rPr>
        <w:t>tępstw nieszczęśliwych wypadków,</w:t>
      </w:r>
    </w:p>
    <w:p w:rsidR="000268EE" w:rsidRDefault="000268EE" w:rsidP="00442563">
      <w:pPr>
        <w:ind w:left="426"/>
        <w:rPr>
          <w:rFonts w:ascii="Tahoma" w:hAnsi="Tahoma" w:cs="Tahoma"/>
        </w:rPr>
      </w:pPr>
      <w:r w:rsidRPr="00D01792">
        <w:rPr>
          <w:rFonts w:ascii="Tahoma" w:hAnsi="Tahoma" w:cs="Tahoma"/>
        </w:rPr>
        <w:t>Ubezpieczeń komunikacyjnych (OC,</w:t>
      </w:r>
      <w:r w:rsidR="00442563">
        <w:rPr>
          <w:rFonts w:ascii="Tahoma" w:hAnsi="Tahoma" w:cs="Tahoma"/>
        </w:rPr>
        <w:t xml:space="preserve"> NNW, AC/KR, ASS).</w:t>
      </w:r>
    </w:p>
    <w:p w:rsidR="00442563" w:rsidRPr="00D01792" w:rsidRDefault="00442563" w:rsidP="00442563">
      <w:pPr>
        <w:ind w:left="426"/>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w:t>
      </w:r>
      <w:r w:rsidR="00DC5508">
        <w:rPr>
          <w:rFonts w:ascii="Tahoma" w:hAnsi="Tahoma" w:cs="Tahoma"/>
          <w:b/>
        </w:rPr>
        <w:t>iedzialności cywilnej i mienia Z</w:t>
      </w:r>
      <w:r w:rsidRPr="005C1691">
        <w:rPr>
          <w:rFonts w:ascii="Tahoma" w:hAnsi="Tahoma" w:cs="Tahoma"/>
          <w:b/>
        </w:rPr>
        <w:t>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DC5508" w:rsidRPr="00DC5508" w:rsidRDefault="00A153D6" w:rsidP="00DC5508">
      <w:pPr>
        <w:tabs>
          <w:tab w:val="left" w:pos="567"/>
        </w:tabs>
        <w:spacing w:after="240" w:line="240" w:lineRule="auto"/>
        <w:ind w:left="567" w:hanging="567"/>
        <w:jc w:val="both"/>
        <w:rPr>
          <w:rFonts w:ascii="Tahoma" w:hAnsi="Tahoma" w:cs="Tahoma"/>
        </w:rPr>
      </w:pPr>
      <w:r>
        <w:rPr>
          <w:rFonts w:ascii="Tahoma" w:hAnsi="Tahoma" w:cs="Tahoma"/>
        </w:rPr>
        <w:t xml:space="preserve">1. </w:t>
      </w:r>
      <w:r>
        <w:rPr>
          <w:rFonts w:ascii="Tahoma" w:hAnsi="Tahoma" w:cs="Tahoma"/>
        </w:rPr>
        <w:tab/>
        <w:t xml:space="preserve">Urząd Gminy Czernice Borowe, </w:t>
      </w:r>
      <w:r w:rsidR="00090A9D">
        <w:rPr>
          <w:rFonts w:ascii="Tahoma" w:hAnsi="Tahoma" w:cs="Tahoma"/>
        </w:rPr>
        <w:t xml:space="preserve">06 – 415 Czernice Borowe, </w:t>
      </w:r>
      <w:r>
        <w:rPr>
          <w:rFonts w:ascii="Tahoma" w:hAnsi="Tahoma" w:cs="Tahoma"/>
        </w:rPr>
        <w:t>ul. D</w:t>
      </w:r>
      <w:r w:rsidR="00090A9D">
        <w:rPr>
          <w:rFonts w:ascii="Tahoma" w:hAnsi="Tahoma" w:cs="Tahoma"/>
        </w:rPr>
        <w:t>olna 2</w:t>
      </w:r>
      <w:r w:rsidR="001F0194">
        <w:rPr>
          <w:rFonts w:ascii="Tahoma" w:hAnsi="Tahoma" w:cs="Tahoma"/>
        </w:rPr>
        <w:t>, NIP: 5661619271, Regon: 000539058</w:t>
      </w:r>
      <w:r w:rsidR="00DC5508">
        <w:rPr>
          <w:rFonts w:ascii="Tahoma" w:hAnsi="Tahoma" w:cs="Tahoma"/>
        </w:rPr>
        <w:t>,</w:t>
      </w:r>
    </w:p>
    <w:p w:rsidR="00DC5508" w:rsidRPr="00DC5508" w:rsidRDefault="001F0194" w:rsidP="00F80FEF">
      <w:pPr>
        <w:numPr>
          <w:ilvl w:val="0"/>
          <w:numId w:val="25"/>
        </w:numPr>
        <w:tabs>
          <w:tab w:val="left" w:pos="567"/>
        </w:tabs>
        <w:suppressAutoHyphens/>
        <w:spacing w:after="240" w:line="240" w:lineRule="auto"/>
        <w:ind w:left="567" w:hanging="567"/>
        <w:jc w:val="both"/>
        <w:rPr>
          <w:rFonts w:ascii="Tahoma" w:hAnsi="Tahoma" w:cs="Tahoma"/>
        </w:rPr>
      </w:pPr>
      <w:r>
        <w:rPr>
          <w:rFonts w:ascii="Tahoma" w:hAnsi="Tahoma" w:cs="Tahoma"/>
        </w:rPr>
        <w:t xml:space="preserve">Gminny Ośrodek Pomocy Społecznej, </w:t>
      </w:r>
      <w:r w:rsidR="00090A9D">
        <w:rPr>
          <w:rFonts w:ascii="Tahoma" w:hAnsi="Tahoma" w:cs="Tahoma"/>
        </w:rPr>
        <w:t xml:space="preserve">06 – 415 Czernice Borowe, </w:t>
      </w:r>
      <w:r>
        <w:rPr>
          <w:rFonts w:ascii="Tahoma" w:hAnsi="Tahoma" w:cs="Tahoma"/>
        </w:rPr>
        <w:t>ul. Dolna 2, NIP: 5661619288, Regon: 130501098</w:t>
      </w:r>
      <w:r w:rsidR="00DC5508">
        <w:rPr>
          <w:rFonts w:ascii="Tahoma" w:hAnsi="Tahoma" w:cs="Tahoma"/>
        </w:rPr>
        <w:t>,</w:t>
      </w:r>
    </w:p>
    <w:p w:rsidR="00DC5508" w:rsidRPr="00DC5508" w:rsidRDefault="001F0194" w:rsidP="00F80FEF">
      <w:pPr>
        <w:numPr>
          <w:ilvl w:val="0"/>
          <w:numId w:val="25"/>
        </w:numPr>
        <w:tabs>
          <w:tab w:val="left" w:pos="567"/>
        </w:tabs>
        <w:suppressAutoHyphens/>
        <w:spacing w:after="240" w:line="240" w:lineRule="auto"/>
        <w:ind w:left="567" w:hanging="567"/>
        <w:jc w:val="both"/>
        <w:rPr>
          <w:rFonts w:ascii="Tahoma" w:hAnsi="Tahoma" w:cs="Tahoma"/>
        </w:rPr>
      </w:pPr>
      <w:r>
        <w:rPr>
          <w:rFonts w:ascii="Tahoma" w:hAnsi="Tahoma" w:cs="Tahoma"/>
        </w:rPr>
        <w:t xml:space="preserve">Gminne Centrum Informacji, </w:t>
      </w:r>
      <w:r w:rsidR="00090A9D">
        <w:rPr>
          <w:rFonts w:ascii="Tahoma" w:hAnsi="Tahoma" w:cs="Tahoma"/>
        </w:rPr>
        <w:t xml:space="preserve">06 – 415 Czernice Borowe, </w:t>
      </w:r>
      <w:r>
        <w:rPr>
          <w:rFonts w:ascii="Tahoma" w:hAnsi="Tahoma" w:cs="Tahoma"/>
        </w:rPr>
        <w:t>ul. Stanisława Chełchowskiego 12</w:t>
      </w:r>
      <w:r w:rsidR="00090A9D">
        <w:rPr>
          <w:rFonts w:ascii="Tahoma" w:hAnsi="Tahoma" w:cs="Tahoma"/>
        </w:rPr>
        <w:t>,</w:t>
      </w:r>
      <w:r>
        <w:rPr>
          <w:rFonts w:ascii="Tahoma" w:hAnsi="Tahoma" w:cs="Tahoma"/>
        </w:rPr>
        <w:t xml:space="preserve"> NIP: 7611473659, Regon: 551317530</w:t>
      </w:r>
      <w:r w:rsidR="00DC5508">
        <w:rPr>
          <w:rFonts w:ascii="Tahoma" w:hAnsi="Tahoma" w:cs="Tahoma"/>
        </w:rPr>
        <w:t>,</w:t>
      </w:r>
    </w:p>
    <w:p w:rsidR="00DC5508" w:rsidRPr="00DC5508" w:rsidRDefault="001F0194" w:rsidP="00F80FEF">
      <w:pPr>
        <w:numPr>
          <w:ilvl w:val="0"/>
          <w:numId w:val="25"/>
        </w:numPr>
        <w:tabs>
          <w:tab w:val="left" w:pos="567"/>
        </w:tabs>
        <w:suppressAutoHyphens/>
        <w:spacing w:after="240" w:line="240" w:lineRule="auto"/>
        <w:ind w:left="567" w:hanging="567"/>
        <w:jc w:val="both"/>
        <w:rPr>
          <w:rFonts w:ascii="Tahoma" w:hAnsi="Tahoma" w:cs="Tahoma"/>
        </w:rPr>
      </w:pPr>
      <w:r>
        <w:rPr>
          <w:rFonts w:ascii="Tahoma" w:hAnsi="Tahoma" w:cs="Tahoma"/>
        </w:rPr>
        <w:t xml:space="preserve">Gminna Biblioteka Publiczna, </w:t>
      </w:r>
      <w:r w:rsidR="00090A9D">
        <w:rPr>
          <w:rFonts w:ascii="Tahoma" w:hAnsi="Tahoma" w:cs="Tahoma"/>
        </w:rPr>
        <w:t xml:space="preserve">06 – 415 Czernice Borowe, </w:t>
      </w:r>
      <w:r>
        <w:rPr>
          <w:rFonts w:ascii="Tahoma" w:hAnsi="Tahoma" w:cs="Tahoma"/>
        </w:rPr>
        <w:t>ul. Stanisława Chełchowskiego 12</w:t>
      </w:r>
      <w:r w:rsidR="00090A9D">
        <w:rPr>
          <w:rFonts w:ascii="Tahoma" w:hAnsi="Tahoma" w:cs="Tahoma"/>
        </w:rPr>
        <w:t xml:space="preserve">, </w:t>
      </w:r>
      <w:r>
        <w:rPr>
          <w:rFonts w:ascii="Tahoma" w:hAnsi="Tahoma" w:cs="Tahoma"/>
        </w:rPr>
        <w:t>NIP: 7611472878, Regon: 551319574</w:t>
      </w:r>
      <w:r w:rsidR="00DC5508">
        <w:rPr>
          <w:rFonts w:ascii="Tahoma" w:hAnsi="Tahoma" w:cs="Tahoma"/>
        </w:rPr>
        <w:t>,</w:t>
      </w:r>
    </w:p>
    <w:p w:rsidR="00DC5508" w:rsidRPr="00DC5508" w:rsidRDefault="001F0194" w:rsidP="00F80FEF">
      <w:pPr>
        <w:numPr>
          <w:ilvl w:val="0"/>
          <w:numId w:val="25"/>
        </w:numPr>
        <w:tabs>
          <w:tab w:val="left" w:pos="567"/>
        </w:tabs>
        <w:suppressAutoHyphens/>
        <w:spacing w:after="240" w:line="240" w:lineRule="auto"/>
        <w:ind w:left="567" w:hanging="567"/>
        <w:jc w:val="both"/>
        <w:rPr>
          <w:rFonts w:ascii="Tahoma" w:hAnsi="Tahoma" w:cs="Tahoma"/>
        </w:rPr>
      </w:pPr>
      <w:r>
        <w:rPr>
          <w:rFonts w:ascii="Tahoma" w:hAnsi="Tahoma" w:cs="Tahoma"/>
        </w:rPr>
        <w:t>Szkoła Podstawowa im. Św. Stanisława Kostki w Rostkowie, 06 – 415 Czernice Borowe</w:t>
      </w:r>
      <w:r w:rsidR="00DC5508">
        <w:rPr>
          <w:rFonts w:ascii="Tahoma" w:hAnsi="Tahoma" w:cs="Tahoma"/>
        </w:rPr>
        <w:t>,</w:t>
      </w:r>
      <w:r w:rsidR="00090A9D">
        <w:rPr>
          <w:rFonts w:ascii="Tahoma" w:hAnsi="Tahoma" w:cs="Tahoma"/>
        </w:rPr>
        <w:t xml:space="preserve"> Rostkowo 14, NIP: 7611378300, Regon: 001158588</w:t>
      </w:r>
      <w:r w:rsidR="00DC5508">
        <w:rPr>
          <w:rFonts w:ascii="Tahoma" w:hAnsi="Tahoma" w:cs="Tahoma"/>
        </w:rPr>
        <w:t>,</w:t>
      </w:r>
    </w:p>
    <w:p w:rsidR="00DC5508" w:rsidRPr="00DC5508" w:rsidRDefault="00DC5508" w:rsidP="00F80FEF">
      <w:pPr>
        <w:numPr>
          <w:ilvl w:val="0"/>
          <w:numId w:val="25"/>
        </w:numPr>
        <w:tabs>
          <w:tab w:val="left" w:pos="567"/>
        </w:tabs>
        <w:suppressAutoHyphens/>
        <w:spacing w:after="240" w:line="240" w:lineRule="auto"/>
        <w:ind w:left="567" w:hanging="567"/>
        <w:jc w:val="both"/>
        <w:rPr>
          <w:rFonts w:ascii="Tahoma" w:hAnsi="Tahoma" w:cs="Tahoma"/>
        </w:rPr>
      </w:pPr>
      <w:r w:rsidRPr="00DC5508">
        <w:rPr>
          <w:rFonts w:ascii="Tahoma" w:hAnsi="Tahoma" w:cs="Tahoma"/>
        </w:rPr>
        <w:t xml:space="preserve">Szkoła </w:t>
      </w:r>
      <w:r w:rsidR="00090A9D">
        <w:rPr>
          <w:rFonts w:ascii="Tahoma" w:hAnsi="Tahoma" w:cs="Tahoma"/>
        </w:rPr>
        <w:t xml:space="preserve">Podstawowa im. Janiny </w:t>
      </w:r>
      <w:proofErr w:type="spellStart"/>
      <w:r w:rsidR="00090A9D">
        <w:rPr>
          <w:rFonts w:ascii="Tahoma" w:hAnsi="Tahoma" w:cs="Tahoma"/>
        </w:rPr>
        <w:t>Sieklickiej</w:t>
      </w:r>
      <w:proofErr w:type="spellEnd"/>
      <w:r w:rsidR="00090A9D">
        <w:rPr>
          <w:rFonts w:ascii="Tahoma" w:hAnsi="Tahoma" w:cs="Tahoma"/>
        </w:rPr>
        <w:t xml:space="preserve"> w Czernicach Borowych</w:t>
      </w:r>
      <w:r w:rsidRPr="00DC5508">
        <w:rPr>
          <w:rFonts w:ascii="Tahoma" w:hAnsi="Tahoma" w:cs="Tahoma"/>
        </w:rPr>
        <w:t xml:space="preserve">, </w:t>
      </w:r>
      <w:r w:rsidR="00090A9D">
        <w:rPr>
          <w:rFonts w:ascii="Tahoma" w:hAnsi="Tahoma" w:cs="Tahoma"/>
        </w:rPr>
        <w:t>06 – 415 Czernice Borowe, ul. Szkolna 10</w:t>
      </w:r>
      <w:r w:rsidRPr="00DC5508">
        <w:rPr>
          <w:rFonts w:ascii="Tahoma" w:hAnsi="Tahoma" w:cs="Tahoma"/>
        </w:rPr>
        <w:t xml:space="preserve">, </w:t>
      </w:r>
      <w:r w:rsidR="00090A9D">
        <w:rPr>
          <w:rFonts w:ascii="Tahoma" w:hAnsi="Tahoma" w:cs="Tahoma"/>
        </w:rPr>
        <w:t>NIP: 7611378323, Regon: 000820631.</w:t>
      </w:r>
    </w:p>
    <w:p w:rsidR="000268EE" w:rsidRDefault="000268EE" w:rsidP="00106706">
      <w:pPr>
        <w:pStyle w:val="Akapitzlist"/>
        <w:tabs>
          <w:tab w:val="num" w:pos="851"/>
        </w:tabs>
        <w:rPr>
          <w:rFonts w:ascii="Tahoma" w:hAnsi="Tahoma" w:cs="Tahoma"/>
        </w:rPr>
      </w:pPr>
    </w:p>
    <w:p w:rsidR="000268EE" w:rsidRDefault="000268EE" w:rsidP="00820DD8">
      <w:pPr>
        <w:pStyle w:val="Akapitzlist"/>
        <w:numPr>
          <w:ilvl w:val="0"/>
          <w:numId w:val="4"/>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1429C" w:rsidRDefault="00090A9D" w:rsidP="0001429C">
      <w:pPr>
        <w:pStyle w:val="Akapitzlist"/>
        <w:autoSpaceDE w:val="0"/>
        <w:autoSpaceDN w:val="0"/>
        <w:adjustRightInd w:val="0"/>
        <w:ind w:left="426"/>
        <w:jc w:val="both"/>
        <w:rPr>
          <w:rFonts w:ascii="Tahoma" w:eastAsia="Calibri" w:hAnsi="Tahoma" w:cs="Tahoma"/>
          <w:color w:val="000000"/>
        </w:rPr>
      </w:pPr>
      <w:r>
        <w:rPr>
          <w:rFonts w:ascii="Tahoma" w:hAnsi="Tahoma" w:cs="Tahoma"/>
        </w:rPr>
        <w:t>Teren Gminy Czernice Borowe</w:t>
      </w:r>
      <w:r w:rsidR="0001429C">
        <w:rPr>
          <w:rFonts w:ascii="Tahoma" w:hAnsi="Tahoma" w:cs="Tahoma"/>
        </w:rPr>
        <w:t xml:space="preserve">, </w:t>
      </w:r>
      <w:r w:rsidR="0001429C">
        <w:rPr>
          <w:rFonts w:ascii="Tahoma" w:eastAsia="Calibri" w:hAnsi="Tahoma" w:cs="Tahoma"/>
          <w:color w:val="000000"/>
        </w:rPr>
        <w:t>w</w:t>
      </w:r>
      <w:r w:rsidR="0001429C" w:rsidRPr="00176182">
        <w:rPr>
          <w:rFonts w:ascii="Tahoma" w:eastAsia="Calibri" w:hAnsi="Tahoma" w:cs="Tahoma"/>
          <w:color w:val="000000"/>
        </w:rPr>
        <w:t>szystkie miejsca prowadzenia działalności i posiadania mienia (obecne i przyszłe); dla sprzętu elektronicznego przenośnego teren Rzeczypospolitej Polskiej i poza jej granicami; dla wartości pieniężnych podczas transportu teren Rzeczypospolitej Polskiej</w:t>
      </w:r>
    </w:p>
    <w:p w:rsidR="000268EE" w:rsidRPr="00D01792" w:rsidRDefault="000268EE" w:rsidP="000268EE">
      <w:pPr>
        <w:rPr>
          <w:rFonts w:ascii="Tahoma" w:hAnsi="Tahoma" w:cs="Tahoma"/>
        </w:rPr>
      </w:pPr>
    </w:p>
    <w:p w:rsidR="000268EE" w:rsidRPr="0040217C" w:rsidRDefault="000268EE" w:rsidP="00BC3861">
      <w:pPr>
        <w:pStyle w:val="Akapitzlist"/>
        <w:numPr>
          <w:ilvl w:val="0"/>
          <w:numId w:val="4"/>
        </w:numPr>
        <w:tabs>
          <w:tab w:val="clear" w:pos="720"/>
          <w:tab w:val="num" w:pos="426"/>
        </w:tabs>
        <w:ind w:left="426" w:hanging="426"/>
        <w:jc w:val="both"/>
        <w:rPr>
          <w:rFonts w:ascii="Tahoma" w:hAnsi="Tahoma" w:cs="Tahoma"/>
          <w:b/>
        </w:rPr>
      </w:pPr>
      <w:r w:rsidRPr="0040217C">
        <w:rPr>
          <w:rFonts w:ascii="Tahoma" w:hAnsi="Tahoma" w:cs="Tahoma"/>
          <w:b/>
        </w:rPr>
        <w:t xml:space="preserve">Wymagania określone przez </w:t>
      </w:r>
      <w:r w:rsidR="0001429C">
        <w:rPr>
          <w:rFonts w:ascii="Tahoma" w:hAnsi="Tahoma" w:cs="Tahoma"/>
          <w:b/>
        </w:rPr>
        <w:t>Z</w:t>
      </w:r>
      <w:r w:rsidRPr="0040217C">
        <w:rPr>
          <w:rFonts w:ascii="Tahoma" w:hAnsi="Tahoma" w:cs="Tahoma"/>
          <w:b/>
        </w:rPr>
        <w:t>amawiającego dotyczące przedmiotu zamówienia:</w:t>
      </w:r>
    </w:p>
    <w:p w:rsidR="00342D4C" w:rsidRDefault="00342D4C" w:rsidP="00342D4C">
      <w:pPr>
        <w:pStyle w:val="Akapitzlist"/>
        <w:ind w:left="426"/>
        <w:jc w:val="both"/>
        <w:rPr>
          <w:rFonts w:ascii="Tahoma" w:hAnsi="Tahoma" w:cs="Tahoma"/>
        </w:rPr>
      </w:pP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t>
      </w:r>
      <w:r w:rsidR="00295983">
        <w:rPr>
          <w:rFonts w:ascii="Tahoma" w:hAnsi="Tahoma" w:cs="Tahoma"/>
        </w:rPr>
        <w:t>z</w:t>
      </w:r>
      <w:r w:rsidRPr="0040217C">
        <w:rPr>
          <w:rFonts w:ascii="Tahoma" w:hAnsi="Tahoma" w:cs="Tahoma"/>
        </w:rPr>
        <w:t>amawiający i jego jednostki organizacyjne nie były zobowiązane do pokrywania straty Wykonawcy działającego w formie towarzystwa ubezpieczeń wzajemnych przez wnoszenie dodatkowej składki, zgodnie z art. 111 ust. 2 Ustawy z dnia 11 września 2015 r. o działalności ubez</w:t>
      </w:r>
      <w:r w:rsidRPr="0078415D">
        <w:rPr>
          <w:rFonts w:ascii="Tahoma" w:hAnsi="Tahoma" w:cs="Tahoma"/>
        </w:rPr>
        <w:t xml:space="preserve">pieczeniowej  i reasekuracyjnej </w:t>
      </w:r>
      <w:r w:rsidR="0078415D" w:rsidRPr="0078415D">
        <w:rPr>
          <w:rFonts w:ascii="Tahoma" w:hAnsi="Tahoma" w:cs="Tahoma"/>
        </w:rPr>
        <w:t>(Dz. U. z 2017 r. poz. 1170</w:t>
      </w:r>
      <w:r w:rsidRPr="0078415D">
        <w:rPr>
          <w:rFonts w:ascii="Tahoma" w:hAnsi="Tahoma" w:cs="Tahoma"/>
        </w:rPr>
        <w:t>).</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0268EE" w:rsidRPr="0040217C" w:rsidRDefault="000268EE" w:rsidP="00BD4B0E">
      <w:pPr>
        <w:jc w:val="both"/>
        <w:rPr>
          <w:rFonts w:ascii="Tahoma" w:hAnsi="Tahoma" w:cs="Tahoma"/>
          <w:b/>
        </w:rPr>
      </w:pPr>
      <w:r w:rsidRPr="0040217C">
        <w:rPr>
          <w:rFonts w:ascii="Tahoma" w:hAnsi="Tahoma" w:cs="Tahoma"/>
          <w:b/>
        </w:rPr>
        <w:t>Szczegółowy zakres ubezpieczenia zawarty został w punkcie „Program ubezpieczenia”.</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lastRenderedPageBreak/>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0268EE" w:rsidRPr="0040217C" w:rsidRDefault="000268EE" w:rsidP="0040217C">
      <w:pPr>
        <w:spacing w:after="0"/>
        <w:rPr>
          <w:rFonts w:ascii="Tahoma" w:hAnsi="Tahoma" w:cs="Tahoma"/>
          <w:b/>
        </w:rPr>
      </w:pPr>
      <w:r w:rsidRPr="0040217C">
        <w:rPr>
          <w:rFonts w:ascii="Tahoma" w:hAnsi="Tahoma" w:cs="Tahoma"/>
          <w:b/>
        </w:rPr>
        <w:t xml:space="preserve">od </w:t>
      </w:r>
      <w:r w:rsidR="00090A9D">
        <w:rPr>
          <w:rFonts w:ascii="Tahoma" w:hAnsi="Tahoma" w:cs="Tahoma"/>
          <w:b/>
        </w:rPr>
        <w:t>15.11</w:t>
      </w:r>
      <w:r w:rsidR="00CA299F">
        <w:rPr>
          <w:rFonts w:ascii="Tahoma" w:hAnsi="Tahoma" w:cs="Tahoma"/>
          <w:b/>
        </w:rPr>
        <w:t>.2017</w:t>
      </w:r>
      <w:r w:rsidRPr="0040217C">
        <w:rPr>
          <w:rFonts w:ascii="Tahoma" w:hAnsi="Tahoma" w:cs="Tahoma"/>
          <w:b/>
        </w:rPr>
        <w:t xml:space="preserve"> r</w:t>
      </w:r>
      <w:r w:rsidR="00CA299F">
        <w:rPr>
          <w:rFonts w:ascii="Tahoma" w:hAnsi="Tahoma" w:cs="Tahoma"/>
          <w:b/>
        </w:rPr>
        <w:t xml:space="preserve">. do </w:t>
      </w:r>
      <w:r w:rsidR="00090A9D">
        <w:rPr>
          <w:rFonts w:ascii="Tahoma" w:hAnsi="Tahoma" w:cs="Tahoma"/>
          <w:b/>
        </w:rPr>
        <w:t>14.11</w:t>
      </w:r>
      <w:r w:rsidR="00341EBA">
        <w:rPr>
          <w:rFonts w:ascii="Tahoma" w:hAnsi="Tahoma" w:cs="Tahoma"/>
          <w:b/>
        </w:rPr>
        <w:t>.2020</w:t>
      </w:r>
      <w:r w:rsidRPr="0040217C">
        <w:rPr>
          <w:rFonts w:ascii="Tahoma" w:hAnsi="Tahoma" w:cs="Tahoma"/>
          <w:b/>
        </w:rPr>
        <w:t xml:space="preserve"> r.</w:t>
      </w:r>
    </w:p>
    <w:p w:rsidR="00820DD8" w:rsidRPr="00D01792" w:rsidRDefault="00820DD8" w:rsidP="00820DD8">
      <w:pPr>
        <w:jc w:val="both"/>
        <w:rPr>
          <w:rFonts w:ascii="Tahoma" w:hAnsi="Tahoma" w:cs="Tahoma"/>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DD7ECE" w:rsidRPr="00D01792" w:rsidRDefault="00DD7ECE" w:rsidP="0040217C">
      <w:pPr>
        <w:spacing w:after="0"/>
        <w:jc w:val="both"/>
        <w:rPr>
          <w:rFonts w:ascii="Tahoma" w:hAnsi="Tahoma" w:cs="Tahoma"/>
        </w:rPr>
      </w:pP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od </w:t>
      </w:r>
      <w:r w:rsidR="00090A9D">
        <w:rPr>
          <w:rFonts w:ascii="Tahoma" w:hAnsi="Tahoma" w:cs="Tahoma"/>
        </w:rPr>
        <w:t>15.11</w:t>
      </w:r>
      <w:r w:rsidR="00341EBA">
        <w:rPr>
          <w:rFonts w:ascii="Tahoma" w:hAnsi="Tahoma" w:cs="Tahoma"/>
        </w:rPr>
        <w:t>.2017</w:t>
      </w:r>
      <w:r w:rsidR="00820DD8">
        <w:rPr>
          <w:rFonts w:ascii="Tahoma" w:hAnsi="Tahoma" w:cs="Tahoma"/>
        </w:rPr>
        <w:t xml:space="preserve"> r. do </w:t>
      </w:r>
      <w:r w:rsidR="00090A9D">
        <w:rPr>
          <w:rFonts w:ascii="Tahoma" w:hAnsi="Tahoma" w:cs="Tahoma"/>
        </w:rPr>
        <w:t>14.11</w:t>
      </w:r>
      <w:r w:rsidR="00341EBA">
        <w:rPr>
          <w:rFonts w:ascii="Tahoma" w:hAnsi="Tahoma" w:cs="Tahoma"/>
        </w:rPr>
        <w:t>.2020</w:t>
      </w:r>
      <w:r w:rsidR="00820DD8">
        <w:rPr>
          <w:rFonts w:ascii="Tahoma" w:hAnsi="Tahoma" w:cs="Tahoma"/>
        </w:rPr>
        <w:t xml:space="preserve"> r.</w:t>
      </w:r>
      <w:r w:rsidRPr="00D01792">
        <w:rPr>
          <w:rFonts w:ascii="Tahoma" w:hAnsi="Tahoma" w:cs="Tahoma"/>
        </w:rPr>
        <w:t>, (trzy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DD7ECE">
        <w:rPr>
          <w:rFonts w:ascii="Tahoma" w:hAnsi="Tahoma" w:cs="Tahoma"/>
        </w:rPr>
        <w:t>ach</w:t>
      </w:r>
      <w:r w:rsidRPr="00D01792">
        <w:rPr>
          <w:rFonts w:ascii="Tahoma" w:hAnsi="Tahoma" w:cs="Tahoma"/>
        </w:rPr>
        <w:t xml:space="preserve"> zawierający</w:t>
      </w:r>
      <w:r w:rsidR="00DD7ECE">
        <w:rPr>
          <w:rFonts w:ascii="Tahoma" w:hAnsi="Tahoma" w:cs="Tahoma"/>
        </w:rPr>
        <w:t>ch</w:t>
      </w:r>
      <w:r w:rsidR="007B4C2D">
        <w:rPr>
          <w:rFonts w:ascii="Tahoma" w:hAnsi="Tahoma" w:cs="Tahoma"/>
        </w:rPr>
        <w:t xml:space="preserve"> wykaz</w:t>
      </w:r>
      <w:r w:rsidR="00DD7ECE">
        <w:rPr>
          <w:rFonts w:ascii="Tahoma" w:hAnsi="Tahoma" w:cs="Tahoma"/>
        </w:rPr>
        <w:t>y</w:t>
      </w:r>
      <w:r w:rsidR="007B4C2D">
        <w:rPr>
          <w:rFonts w:ascii="Tahoma" w:hAnsi="Tahoma" w:cs="Tahoma"/>
        </w:rPr>
        <w:t xml:space="preserve"> pojazdów (załącznik</w:t>
      </w:r>
      <w:r w:rsidR="00DD7ECE">
        <w:rPr>
          <w:rFonts w:ascii="Tahoma" w:hAnsi="Tahoma" w:cs="Tahoma"/>
        </w:rPr>
        <w:t>i</w:t>
      </w:r>
      <w:r w:rsidR="007B4C2D">
        <w:rPr>
          <w:rFonts w:ascii="Tahoma" w:hAnsi="Tahoma" w:cs="Tahoma"/>
        </w:rPr>
        <w:t xml:space="preserve"> </w:t>
      </w:r>
      <w:r w:rsidR="00090A9D">
        <w:rPr>
          <w:rFonts w:ascii="Tahoma" w:hAnsi="Tahoma" w:cs="Tahoma"/>
        </w:rPr>
        <w:t>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 udzielen</w:t>
      </w:r>
      <w:r w:rsidR="000F5E82">
        <w:rPr>
          <w:rFonts w:ascii="Tahoma" w:hAnsi="Tahoma" w:cs="Tahoma"/>
        </w:rPr>
        <w:t>ie zamówienia mogą się ubiegać W</w:t>
      </w:r>
      <w:r w:rsidRPr="00D01792">
        <w:rPr>
          <w:rFonts w:ascii="Tahoma" w:hAnsi="Tahoma" w:cs="Tahoma"/>
        </w:rPr>
        <w:t>ykonawcy występujący wspólnie. Wykonawcy ubiegający się wspólnie o udzielenie z</w:t>
      </w:r>
      <w:r w:rsidR="000F5E82">
        <w:rPr>
          <w:rFonts w:ascii="Tahoma" w:hAnsi="Tahoma" w:cs="Tahoma"/>
        </w:rPr>
        <w:t>amówienia</w:t>
      </w:r>
      <w:r w:rsidRPr="00D01792">
        <w:rPr>
          <w:rFonts w:ascii="Tahoma" w:hAnsi="Tahoma" w:cs="Tahoma"/>
        </w:rPr>
        <w:t xml:space="preserv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F5E82" w:rsidP="0040217C">
      <w:pPr>
        <w:spacing w:after="0"/>
        <w:jc w:val="both"/>
        <w:rPr>
          <w:rFonts w:ascii="Tahoma" w:hAnsi="Tahoma" w:cs="Tahoma"/>
        </w:rPr>
      </w:pPr>
      <w:r>
        <w:rPr>
          <w:rFonts w:ascii="Tahoma" w:hAnsi="Tahoma" w:cs="Tahoma"/>
        </w:rPr>
        <w:t>Jeżeli oferta W</w:t>
      </w:r>
      <w:r w:rsidR="000268EE" w:rsidRPr="00D01792">
        <w:rPr>
          <w:rFonts w:ascii="Tahoma" w:hAnsi="Tahoma" w:cs="Tahoma"/>
        </w:rPr>
        <w:t xml:space="preserve">ykonawców występujących wspólnie zostanie </w:t>
      </w:r>
      <w:r>
        <w:rPr>
          <w:rFonts w:ascii="Tahoma" w:hAnsi="Tahoma" w:cs="Tahoma"/>
        </w:rPr>
        <w:t>wybrana jako najkorzystniejsza Z</w:t>
      </w:r>
      <w:r w:rsidR="000268EE" w:rsidRPr="00D01792">
        <w:rPr>
          <w:rFonts w:ascii="Tahoma" w:hAnsi="Tahoma" w:cs="Tahoma"/>
        </w:rPr>
        <w:t>amawiający przed podpisaniem umowy może zażądać umo</w:t>
      </w:r>
      <w:r>
        <w:rPr>
          <w:rFonts w:ascii="Tahoma" w:hAnsi="Tahoma" w:cs="Tahoma"/>
        </w:rPr>
        <w:t>wy regulującej współpracę tych W</w:t>
      </w:r>
      <w:r w:rsidR="000268EE" w:rsidRPr="00D01792">
        <w:rPr>
          <w:rFonts w:ascii="Tahoma" w:hAnsi="Tahoma" w:cs="Tahoma"/>
        </w:rPr>
        <w:t>ykonawców. W umowie winna być zapisana solidarna odpowiedzialność</w:t>
      </w:r>
      <w:r w:rsidR="001619A1">
        <w:rPr>
          <w:rFonts w:ascii="Tahoma" w:hAnsi="Tahoma" w:cs="Tahoma"/>
        </w:rPr>
        <w:t xml:space="preserve"> partnerów</w:t>
      </w:r>
      <w:r w:rsidR="000268EE"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w:t>
      </w:r>
      <w:r w:rsidR="000F5E82">
        <w:rPr>
          <w:rFonts w:ascii="Tahoma" w:hAnsi="Tahoma" w:cs="Tahoma"/>
        </w:rPr>
        <w:t xml:space="preserve"> ust. 1 ustawy wskazania przez W</w:t>
      </w:r>
      <w:r w:rsidRPr="00D01792">
        <w:rPr>
          <w:rFonts w:ascii="Tahoma" w:hAnsi="Tahoma" w:cs="Tahoma"/>
        </w:rPr>
        <w:t xml:space="preserve">ykonawcę w ofercie części zamówienia których wykonanie zamierza powierzyć </w:t>
      </w:r>
      <w:r w:rsidR="000F5E82">
        <w:rPr>
          <w:rFonts w:ascii="Tahoma" w:hAnsi="Tahoma" w:cs="Tahoma"/>
        </w:rPr>
        <w:t>podwykonawcom, i podania przez W</w:t>
      </w:r>
      <w:r w:rsidRPr="00D01792">
        <w:rPr>
          <w:rFonts w:ascii="Tahoma" w:hAnsi="Tahoma" w:cs="Tahoma"/>
        </w:rPr>
        <w:t>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w:t>
      </w:r>
      <w:r w:rsidR="0019499C">
        <w:rPr>
          <w:rFonts w:ascii="Tahoma" w:hAnsi="Tahoma" w:cs="Tahoma"/>
        </w:rPr>
        <w:t>d</w:t>
      </w:r>
      <w:r w:rsidRPr="00D01792">
        <w:rPr>
          <w:rFonts w:ascii="Tahoma" w:hAnsi="Tahoma" w:cs="Tahoma"/>
        </w:rPr>
        <w:t>legać wykluczeniu na podstawie art. art. 24. ust. 1 pkt 12-23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w:t>
      </w:r>
      <w:r w:rsidR="0097739D">
        <w:rPr>
          <w:rFonts w:ascii="Tahoma" w:hAnsi="Tahoma" w:cs="Tahoma"/>
        </w:rPr>
        <w:t>enia podwykonawcom nie zwalnia W</w:t>
      </w:r>
      <w:r w:rsidRPr="00D01792">
        <w:rPr>
          <w:rFonts w:ascii="Tahoma" w:hAnsi="Tahoma" w:cs="Tahoma"/>
        </w:rPr>
        <w:t>ykonawcy z odpowiedzialności za należyte wykonanie zamówienia.</w:t>
      </w:r>
    </w:p>
    <w:p w:rsidR="000268EE" w:rsidRPr="00D01792" w:rsidRDefault="000268EE" w:rsidP="000268EE">
      <w:pPr>
        <w:rPr>
          <w:rFonts w:ascii="Tahoma" w:hAnsi="Tahoma" w:cs="Tahoma"/>
        </w:rPr>
      </w:pPr>
    </w:p>
    <w:p w:rsidR="00762CB2" w:rsidRPr="00867B4C" w:rsidRDefault="00762CB2"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lastRenderedPageBreak/>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w:t>
      </w:r>
      <w:r w:rsidR="0097739D">
        <w:rPr>
          <w:rFonts w:ascii="Tahoma" w:hAnsi="Tahoma" w:cs="Tahoma"/>
        </w:rPr>
        <w:t>ie zamówienia mogą ubiegać się W</w:t>
      </w:r>
      <w:r w:rsidRPr="00D01792">
        <w:rPr>
          <w:rFonts w:ascii="Tahoma" w:hAnsi="Tahoma" w:cs="Tahoma"/>
        </w:rPr>
        <w:t>ykonawcy, którzy:</w:t>
      </w:r>
    </w:p>
    <w:p w:rsidR="000268EE" w:rsidRPr="00D01792" w:rsidRDefault="000268EE" w:rsidP="00762CB2">
      <w:pPr>
        <w:spacing w:after="0"/>
        <w:jc w:val="both"/>
        <w:rPr>
          <w:rFonts w:ascii="Tahoma" w:hAnsi="Tahoma" w:cs="Tahoma"/>
        </w:rPr>
      </w:pPr>
    </w:p>
    <w:p w:rsidR="000268EE" w:rsidRPr="00540385" w:rsidRDefault="000268EE" w:rsidP="00BC3861">
      <w:pPr>
        <w:pStyle w:val="Akapitzlist"/>
        <w:numPr>
          <w:ilvl w:val="1"/>
          <w:numId w:val="6"/>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97739D" w:rsidP="00BC3861">
      <w:pPr>
        <w:pStyle w:val="Akapitzlist"/>
        <w:numPr>
          <w:ilvl w:val="0"/>
          <w:numId w:val="6"/>
        </w:numPr>
        <w:spacing w:after="0"/>
        <w:ind w:left="426" w:hanging="426"/>
        <w:jc w:val="both"/>
        <w:rPr>
          <w:rFonts w:ascii="Tahoma" w:hAnsi="Tahoma" w:cs="Tahoma"/>
        </w:rPr>
      </w:pPr>
      <w:r>
        <w:rPr>
          <w:rFonts w:ascii="Tahoma" w:hAnsi="Tahoma" w:cs="Tahoma"/>
        </w:rPr>
        <w:t>spełniają określone przez Z</w:t>
      </w:r>
      <w:r w:rsidR="000268EE" w:rsidRPr="00540385">
        <w:rPr>
          <w:rFonts w:ascii="Tahoma" w:hAnsi="Tahoma" w:cs="Tahoma"/>
        </w:rPr>
        <w:t xml:space="preserve">amawiającego warunki udziału w postępowaniu, zgodnie z art. 22 ust. 1b ustawy </w:t>
      </w:r>
      <w:proofErr w:type="spellStart"/>
      <w:r w:rsidR="000268EE" w:rsidRPr="00540385">
        <w:rPr>
          <w:rFonts w:ascii="Tahoma" w:hAnsi="Tahoma" w:cs="Tahoma"/>
        </w:rPr>
        <w:t>tj</w:t>
      </w:r>
      <w:proofErr w:type="spellEnd"/>
      <w:r w:rsidR="000268EE"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0097739D">
        <w:rPr>
          <w:rFonts w:ascii="Tahoma" w:hAnsi="Tahoma" w:cs="Tahoma"/>
        </w:rPr>
        <w:tab/>
        <w:t>Z</w:t>
      </w:r>
      <w:r w:rsidRPr="00D01792">
        <w:rPr>
          <w:rFonts w:ascii="Tahoma" w:hAnsi="Tahoma" w:cs="Tahoma"/>
        </w:rPr>
        <w:t>amawiający uzna warunek za spełniony, jeżeli Wykonawca wykaże, że posiada zezwolenie organu nadzoru na wykonywanie działalności ubezpieczen</w:t>
      </w:r>
      <w:r w:rsidR="0097739D">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0078415D" w:rsidRPr="0078415D">
        <w:rPr>
          <w:rFonts w:ascii="Tahoma" w:hAnsi="Tahoma" w:cs="Tahoma"/>
        </w:rPr>
        <w:t>(Dz. U. z 2017 r. poz. 1170</w:t>
      </w:r>
      <w:r w:rsidRPr="0078415D">
        <w:rPr>
          <w:rFonts w:ascii="Tahoma" w:hAnsi="Tahoma" w:cs="Tahoma"/>
        </w:rPr>
        <w:t xml:space="preserve">), </w:t>
      </w:r>
      <w:r w:rsidRPr="00D01792">
        <w:rPr>
          <w:rFonts w:ascii="Tahoma" w:hAnsi="Tahoma" w:cs="Tahoma"/>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817399">
        <w:rPr>
          <w:rFonts w:ascii="Tahoma" w:hAnsi="Tahoma" w:cs="Tahoma"/>
        </w:rPr>
        <w:t>.08.</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Zamawiający wyklucza z postępowania o udzielenie zamówienia, stosownie do regulacj</w:t>
      </w:r>
      <w:r w:rsidR="0097739D">
        <w:rPr>
          <w:rFonts w:ascii="Tahoma" w:hAnsi="Tahoma" w:cs="Tahoma"/>
        </w:rPr>
        <w:t>i art. 24 ust. 5 pkt 1 ustawy, W</w:t>
      </w:r>
      <w:r w:rsidRPr="00D01792">
        <w:rPr>
          <w:rFonts w:ascii="Tahoma" w:hAnsi="Tahoma" w:cs="Tahoma"/>
        </w:rPr>
        <w:t xml:space="preserve">ykonawcę w stosunku do którego otwarto likwidację, w zatwierdzonym </w:t>
      </w:r>
      <w:r w:rsidRPr="00D01792">
        <w:rPr>
          <w:rFonts w:ascii="Tahoma" w:hAnsi="Tahoma" w:cs="Tahoma"/>
        </w:rPr>
        <w:lastRenderedPageBreak/>
        <w:t xml:space="preserve">przez sąd układzie w postępowaniu restrukturyzacyjnym jest przewidziane zaspokojenie wierzycieli przez likwidację jego majątku lub sąd zarządził likwidację jego majątku w trybie art. 332 ust. 1 </w:t>
      </w:r>
      <w:r w:rsidRPr="0078415D">
        <w:rPr>
          <w:rFonts w:ascii="Tahoma" w:hAnsi="Tahoma" w:cs="Tahoma"/>
        </w:rPr>
        <w:t xml:space="preserve">ustawy z dnia 15 maja 2015 r. – Prawo restrukturyzacyjne (Dz. U. </w:t>
      </w:r>
      <w:r w:rsidR="0078415D" w:rsidRPr="0078415D">
        <w:rPr>
          <w:rFonts w:ascii="Tahoma" w:hAnsi="Tahoma" w:cs="Tahoma"/>
        </w:rPr>
        <w:t>2016 poz. 1574</w:t>
      </w:r>
      <w:r w:rsidRPr="0078415D">
        <w:rPr>
          <w:rFonts w:ascii="Tahoma" w:hAnsi="Tahoma" w:cs="Tahoma"/>
        </w:rPr>
        <w:t xml:space="preserve">, z </w:t>
      </w:r>
      <w:proofErr w:type="spellStart"/>
      <w:r w:rsidRPr="0078415D">
        <w:rPr>
          <w:rFonts w:ascii="Tahoma" w:hAnsi="Tahoma" w:cs="Tahoma"/>
        </w:rPr>
        <w:t>późn</w:t>
      </w:r>
      <w:proofErr w:type="spellEnd"/>
      <w:r w:rsidRPr="0078415D">
        <w:rPr>
          <w:rFonts w:ascii="Tahoma" w:hAnsi="Tahoma" w:cs="Tahoma"/>
        </w:rPr>
        <w:t xml:space="preserve">. zm.) </w:t>
      </w:r>
      <w:r w:rsidRPr="00D01792">
        <w:rPr>
          <w:rFonts w:ascii="Tahoma" w:hAnsi="Tahoma" w:cs="Tahoma"/>
        </w:rPr>
        <w:t>lub którego u</w:t>
      </w:r>
      <w:r w:rsidR="0097739D">
        <w:rPr>
          <w:rFonts w:ascii="Tahoma" w:hAnsi="Tahoma" w:cs="Tahoma"/>
        </w:rPr>
        <w:t>padłość ogłoszono, z wyjątkiem W</w:t>
      </w:r>
      <w:r w:rsidRPr="00D01792">
        <w:rPr>
          <w:rFonts w:ascii="Tahoma" w:hAnsi="Tahoma" w:cs="Tahoma"/>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78415D">
        <w:rPr>
          <w:rFonts w:ascii="Tahoma" w:hAnsi="Tahoma" w:cs="Tahoma"/>
        </w:rPr>
        <w:t xml:space="preserve">i </w:t>
      </w:r>
      <w:r w:rsidR="0078415D" w:rsidRPr="0078415D">
        <w:rPr>
          <w:rFonts w:ascii="Tahoma" w:hAnsi="Tahoma" w:cs="Tahoma"/>
        </w:rPr>
        <w:t xml:space="preserve">naprawcze </w:t>
      </w:r>
      <w:r w:rsidRPr="0078415D">
        <w:rPr>
          <w:rFonts w:ascii="Tahoma" w:hAnsi="Tahoma" w:cs="Tahoma"/>
        </w:rPr>
        <w:t xml:space="preserve">(Dz. U. z 2015 r. poz. 233, z </w:t>
      </w:r>
      <w:proofErr w:type="spellStart"/>
      <w:r w:rsidRPr="0078415D">
        <w:rPr>
          <w:rFonts w:ascii="Tahoma" w:hAnsi="Tahoma" w:cs="Tahoma"/>
        </w:rPr>
        <w:t>późn</w:t>
      </w:r>
      <w:proofErr w:type="spellEnd"/>
      <w:r w:rsidRPr="0078415D">
        <w:rPr>
          <w:rFonts w:ascii="Tahoma" w:hAnsi="Tahoma" w:cs="Tahoma"/>
        </w:rPr>
        <w:t>. zm.).</w:t>
      </w:r>
      <w:r w:rsidR="00B878B4" w:rsidRPr="0078415D">
        <w:rPr>
          <w:rFonts w:ascii="Tahoma" w:hAnsi="Tahoma" w:cs="Tahoma"/>
        </w:rPr>
        <w:t xml:space="preserve"> </w:t>
      </w:r>
      <w:r w:rsidR="00B878B4">
        <w:rPr>
          <w:rFonts w:ascii="Tahoma" w:hAnsi="Tahoma" w:cs="Tahoma"/>
        </w:rPr>
        <w:t>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w:t>
      </w:r>
      <w:r w:rsidR="0097739D">
        <w:rPr>
          <w:rFonts w:ascii="Tahoma" w:hAnsi="Tahoma" w:cs="Tahoma"/>
        </w:rPr>
        <w:t>b pkt 2 i 3 ustawy W</w:t>
      </w:r>
      <w:r w:rsidRPr="00D01792">
        <w:rPr>
          <w:rFonts w:ascii="Tahoma" w:hAnsi="Tahoma" w:cs="Tahoma"/>
        </w:rPr>
        <w:t>ykonawcy muszą spełnić łącznie.</w:t>
      </w:r>
    </w:p>
    <w:p w:rsidR="000268EE" w:rsidRDefault="000268EE" w:rsidP="00762CB2">
      <w:pPr>
        <w:spacing w:after="0"/>
        <w:jc w:val="both"/>
        <w:rPr>
          <w:rFonts w:ascii="Tahoma" w:hAnsi="Tahoma" w:cs="Tahoma"/>
        </w:rPr>
      </w:pPr>
    </w:p>
    <w:p w:rsidR="00442563" w:rsidRPr="00D01792" w:rsidRDefault="00442563"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w:t>
      </w:r>
      <w:r w:rsidR="0097739D">
        <w:rPr>
          <w:rFonts w:ascii="Tahoma" w:hAnsi="Tahoma" w:cs="Tahoma"/>
          <w:b/>
        </w:rPr>
        <w:t xml:space="preserve">ja </w:t>
      </w:r>
      <w:proofErr w:type="spellStart"/>
      <w:r w:rsidR="0097739D">
        <w:rPr>
          <w:rFonts w:ascii="Tahoma" w:hAnsi="Tahoma" w:cs="Tahoma"/>
          <w:b/>
        </w:rPr>
        <w:t>self</w:t>
      </w:r>
      <w:proofErr w:type="spellEnd"/>
      <w:r w:rsidR="0097739D">
        <w:rPr>
          <w:rFonts w:ascii="Tahoma" w:hAnsi="Tahoma" w:cs="Tahoma"/>
          <w:b/>
        </w:rPr>
        <w:t xml:space="preserve"> </w:t>
      </w:r>
      <w:proofErr w:type="spellStart"/>
      <w:r w:rsidR="0097739D">
        <w:rPr>
          <w:rFonts w:ascii="Tahoma" w:hAnsi="Tahoma" w:cs="Tahoma"/>
          <w:b/>
        </w:rPr>
        <w:t>cleaning</w:t>
      </w:r>
      <w:proofErr w:type="spellEnd"/>
      <w:r w:rsidR="0097739D">
        <w:rPr>
          <w:rFonts w:ascii="Tahoma" w:hAnsi="Tahoma" w:cs="Tahoma"/>
          <w:b/>
        </w:rPr>
        <w:t xml:space="preserve"> (oczyszczenie W</w:t>
      </w:r>
      <w:r w:rsidRPr="00540385">
        <w:rPr>
          <w:rFonts w:ascii="Tahoma" w:hAnsi="Tahoma" w:cs="Tahoma"/>
          <w:b/>
        </w:rPr>
        <w:t>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Na p</w:t>
      </w:r>
      <w:r w:rsidR="0097739D">
        <w:rPr>
          <w:rFonts w:ascii="Tahoma" w:hAnsi="Tahoma" w:cs="Tahoma"/>
        </w:rPr>
        <w:t>odstawie art. 24 ust. 8 ustawy W</w:t>
      </w:r>
      <w:r w:rsidRPr="00D01792">
        <w:rPr>
          <w:rFonts w:ascii="Tahoma" w:hAnsi="Tahoma" w:cs="Tahoma"/>
        </w:rPr>
        <w:t>ykonawca</w:t>
      </w:r>
      <w:r w:rsidR="0097739D">
        <w:rPr>
          <w:rFonts w:ascii="Tahoma" w:hAnsi="Tahoma" w:cs="Tahoma"/>
        </w:rPr>
        <w:t>,</w:t>
      </w:r>
      <w:r w:rsidRPr="00D01792">
        <w:rPr>
          <w:rFonts w:ascii="Tahoma" w:hAnsi="Tahoma" w:cs="Tahoma"/>
        </w:rPr>
        <w:t xml:space="preserve">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97739D">
        <w:rPr>
          <w:rFonts w:ascii="Tahoma" w:hAnsi="Tahoma" w:cs="Tahoma"/>
        </w:rPr>
        <w:t>b nieprawidłowemu postępowaniu W</w:t>
      </w:r>
      <w:r w:rsidRPr="00D01792">
        <w:rPr>
          <w:rFonts w:ascii="Tahoma" w:hAnsi="Tahoma" w:cs="Tahoma"/>
        </w:rPr>
        <w:t>ykonawcy. Przepisu zdania pierwszego</w:t>
      </w:r>
      <w:r w:rsidR="0097739D">
        <w:rPr>
          <w:rFonts w:ascii="Tahoma" w:hAnsi="Tahoma" w:cs="Tahoma"/>
        </w:rPr>
        <w:t xml:space="preserve"> nie stosuje się, jeżeli wobec W</w:t>
      </w:r>
      <w:r w:rsidRPr="00D01792">
        <w:rPr>
          <w:rFonts w:ascii="Tahoma" w:hAnsi="Tahoma" w:cs="Tahoma"/>
        </w:rPr>
        <w:t xml:space="preserve">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97739D" w:rsidP="00762CB2">
      <w:pPr>
        <w:spacing w:after="0"/>
        <w:jc w:val="both"/>
        <w:rPr>
          <w:rFonts w:ascii="Tahoma" w:hAnsi="Tahoma" w:cs="Tahoma"/>
        </w:rPr>
      </w:pPr>
      <w:r>
        <w:rPr>
          <w:rFonts w:ascii="Tahoma" w:hAnsi="Tahoma" w:cs="Tahoma"/>
        </w:rPr>
        <w:t>Złożenie przez W</w:t>
      </w:r>
      <w:r w:rsidR="000268EE" w:rsidRPr="00D01792">
        <w:rPr>
          <w:rFonts w:ascii="Tahoma" w:hAnsi="Tahoma" w:cs="Tahoma"/>
        </w:rPr>
        <w:t>ykonawcę nieprawdziwych informacji, mających wpływ lub mogących mieć wpływ na wynik prowadzonego post</w:t>
      </w:r>
      <w:r>
        <w:rPr>
          <w:rFonts w:ascii="Tahoma" w:hAnsi="Tahoma" w:cs="Tahoma"/>
        </w:rPr>
        <w:t>ępowania spowoduje wykluczenie W</w:t>
      </w:r>
      <w:r w:rsidR="000268EE" w:rsidRPr="00D01792">
        <w:rPr>
          <w:rFonts w:ascii="Tahoma" w:hAnsi="Tahoma" w:cs="Tahoma"/>
        </w:rPr>
        <w:t>ykonawcy z postępowania na podstawie art. 24 ust. 1 pkt 16 ustawy.</w:t>
      </w:r>
    </w:p>
    <w:p w:rsidR="000268EE" w:rsidRPr="00D01792" w:rsidRDefault="000268EE" w:rsidP="000268EE">
      <w:pPr>
        <w:rPr>
          <w:rFonts w:ascii="Tahoma" w:hAnsi="Tahoma" w:cs="Tahoma"/>
        </w:rPr>
      </w:pPr>
    </w:p>
    <w:p w:rsidR="00540385" w:rsidRPr="00540385" w:rsidRDefault="0054038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w:t>
      </w:r>
      <w:r w:rsidR="0097739D">
        <w:rPr>
          <w:rFonts w:ascii="Tahoma" w:hAnsi="Tahoma" w:cs="Tahoma"/>
        </w:rPr>
        <w:t>e notarialnie. Dokument oferty W</w:t>
      </w:r>
      <w:r w:rsidRPr="00540385">
        <w:rPr>
          <w:rFonts w:ascii="Tahoma" w:hAnsi="Tahoma" w:cs="Tahoma"/>
        </w:rPr>
        <w:t>ykonawca składa w oryginale.</w:t>
      </w:r>
    </w:p>
    <w:p w:rsidR="000268EE" w:rsidRPr="00D01792" w:rsidRDefault="000268EE" w:rsidP="00221946">
      <w:pPr>
        <w:spacing w:after="0"/>
        <w:jc w:val="both"/>
        <w:rPr>
          <w:rFonts w:ascii="Tahoma" w:hAnsi="Tahoma" w:cs="Tahoma"/>
        </w:rPr>
      </w:pPr>
    </w:p>
    <w:p w:rsidR="000268EE" w:rsidRPr="0022194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w:t>
      </w:r>
      <w:r w:rsidR="0097739D">
        <w:rPr>
          <w:rFonts w:ascii="Tahoma" w:hAnsi="Tahoma" w:cs="Tahoma"/>
        </w:rPr>
        <w:t>iące wstępne potwierdzenie, że W</w:t>
      </w:r>
      <w:r w:rsidRPr="00CC724B">
        <w:rPr>
          <w:rFonts w:ascii="Tahoma" w:hAnsi="Tahoma" w:cs="Tahoma"/>
        </w:rPr>
        <w:t>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Pełnomocnictwo osoby</w:t>
      </w:r>
      <w:r w:rsidR="0097739D">
        <w:rPr>
          <w:rFonts w:ascii="Tahoma" w:hAnsi="Tahoma" w:cs="Tahoma"/>
        </w:rPr>
        <w:t xml:space="preserve"> podpisującej ofertę w imieniu Wykonawcy lub W</w:t>
      </w:r>
      <w:r w:rsidRPr="00CC724B">
        <w:rPr>
          <w:rFonts w:ascii="Tahoma" w:hAnsi="Tahoma" w:cs="Tahoma"/>
        </w:rPr>
        <w:t xml:space="preserve">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w:t>
      </w:r>
      <w:r w:rsidR="0097739D">
        <w:rPr>
          <w:rFonts w:ascii="Tahoma" w:hAnsi="Tahoma" w:cs="Tahoma"/>
        </w:rPr>
        <w:t>. 86 ust. 5 Ustawy,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7739D">
        <w:rPr>
          <w:rFonts w:ascii="Tahoma" w:hAnsi="Tahoma" w:cs="Tahoma"/>
        </w:rPr>
        <w:t>j</w:t>
      </w:r>
      <w:r w:rsidRPr="00CC724B">
        <w:rPr>
          <w:rFonts w:ascii="Tahoma" w:hAnsi="Tahoma" w:cs="Tahoma"/>
        </w:rPr>
        <w:t xml:space="preserve"> grupy kapitałowej) – załącznik C do SIWZ. W</w:t>
      </w:r>
      <w:r w:rsidR="0097739D">
        <w:rPr>
          <w:rFonts w:ascii="Tahoma" w:hAnsi="Tahoma" w:cs="Tahoma"/>
        </w:rPr>
        <w:t>raz ze złożeniem oświadczenia, W</w:t>
      </w:r>
      <w:r w:rsidRPr="00CC724B">
        <w:rPr>
          <w:rFonts w:ascii="Tahoma" w:hAnsi="Tahoma" w:cs="Tahoma"/>
        </w:rPr>
        <w:t>ykonawca może przedstawić</w:t>
      </w:r>
      <w:r w:rsidR="0097739D">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0"/>
          <w:numId w:val="7"/>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0097739D">
        <w:rPr>
          <w:rFonts w:ascii="Tahoma" w:hAnsi="Tahoma" w:cs="Tahoma"/>
        </w:rPr>
        <w:t>, o którym mowa w art.</w:t>
      </w:r>
      <w:r w:rsidRPr="00CC724B">
        <w:rPr>
          <w:rFonts w:ascii="Tahoma" w:hAnsi="Tahoma" w:cs="Tahoma"/>
        </w:rPr>
        <w:t xml:space="preserve"> 7 ust. 1 ustawy z dnia 11 września 2015 r. o działalności ubezpieczeniowej i </w:t>
      </w:r>
      <w:r w:rsidRPr="0078415D">
        <w:rPr>
          <w:rFonts w:ascii="Tahoma" w:hAnsi="Tahoma" w:cs="Tahoma"/>
        </w:rPr>
        <w:t xml:space="preserve">reasekuracyjnej </w:t>
      </w:r>
      <w:r w:rsidR="0078415D" w:rsidRPr="0078415D">
        <w:rPr>
          <w:rFonts w:ascii="Tahoma" w:hAnsi="Tahoma" w:cs="Tahoma"/>
        </w:rPr>
        <w:t>(Dz. U. z 2017 r. poz. 1170</w:t>
      </w:r>
      <w:r w:rsidRPr="0078415D">
        <w:rPr>
          <w:rFonts w:ascii="Tahoma" w:hAnsi="Tahoma" w:cs="Tahoma"/>
        </w:rPr>
        <w:t xml:space="preserve">), </w:t>
      </w:r>
      <w:r w:rsidRPr="00CC724B">
        <w:rPr>
          <w:rFonts w:ascii="Tahoma" w:hAnsi="Tahoma" w:cs="Tahoma"/>
        </w:rPr>
        <w:t>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7"/>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0268EE" w:rsidRPr="00D01792" w:rsidRDefault="000268EE" w:rsidP="00221946">
      <w:pPr>
        <w:spacing w:after="0"/>
        <w:jc w:val="both"/>
        <w:rPr>
          <w:rFonts w:ascii="Tahoma" w:hAnsi="Tahoma" w:cs="Tahoma"/>
        </w:rPr>
      </w:pPr>
    </w:p>
    <w:p w:rsidR="001E7AE1" w:rsidRPr="001E7AE1" w:rsidRDefault="000268EE" w:rsidP="00BC3861">
      <w:pPr>
        <w:pStyle w:val="Akapitzlist"/>
        <w:numPr>
          <w:ilvl w:val="0"/>
          <w:numId w:val="8"/>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rsidR="000268EE" w:rsidRPr="001E7AE1" w:rsidRDefault="000268EE" w:rsidP="001E7AE1">
      <w:pPr>
        <w:pStyle w:val="Akapitzlist"/>
        <w:spacing w:after="0"/>
        <w:ind w:left="1134"/>
        <w:jc w:val="both"/>
        <w:rPr>
          <w:rFonts w:ascii="Tahoma" w:hAnsi="Tahoma" w:cs="Tahoma"/>
        </w:rPr>
      </w:pPr>
      <w:r w:rsidRPr="001E7AE1">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E51BD5">
        <w:rPr>
          <w:rFonts w:ascii="Tahoma" w:hAnsi="Tahoma" w:cs="Tahoma"/>
        </w:rPr>
        <w:t>dzibę lub miejsce zamieszkania W</w:t>
      </w:r>
      <w:r w:rsidRPr="00D01792">
        <w:rPr>
          <w:rFonts w:ascii="Tahoma" w:hAnsi="Tahoma" w:cs="Tahoma"/>
        </w:rPr>
        <w:t xml:space="preserve">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t>
      </w:r>
      <w:r w:rsidR="009B1575">
        <w:rPr>
          <w:rFonts w:ascii="Tahoma" w:hAnsi="Tahoma" w:cs="Tahoma"/>
        </w:rPr>
        <w:t>W</w:t>
      </w:r>
      <w:r w:rsidRPr="00D01792">
        <w:rPr>
          <w:rFonts w:ascii="Tahoma" w:hAnsi="Tahoma" w:cs="Tahoma"/>
        </w:rPr>
        <w:t>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78415D"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w:t>
      </w:r>
      <w:r w:rsidR="009B1575">
        <w:rPr>
          <w:rFonts w:ascii="Tahoma" w:hAnsi="Tahoma" w:cs="Tahoma"/>
        </w:rPr>
        <w:t>łożenia w/w dokumentów, jeżeli Z</w:t>
      </w:r>
      <w:r w:rsidRPr="001E7AE1">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78415D">
        <w:rPr>
          <w:rFonts w:ascii="Tahoma" w:hAnsi="Tahoma" w:cs="Tahoma"/>
        </w:rPr>
        <w:t>publiczne (Dz. U. z 20</w:t>
      </w:r>
      <w:r w:rsidR="0078415D" w:rsidRPr="0078415D">
        <w:rPr>
          <w:rFonts w:ascii="Tahoma" w:hAnsi="Tahoma" w:cs="Tahoma"/>
        </w:rPr>
        <w:t>17 poz. 570 z póź.zm.</w:t>
      </w:r>
      <w:r w:rsidRPr="0078415D">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w:t>
      </w:r>
      <w:r w:rsidR="00777134">
        <w:rPr>
          <w:rFonts w:ascii="Tahoma" w:hAnsi="Tahoma" w:cs="Tahoma"/>
        </w:rPr>
        <w:t>z braku podstaw do wykluczenia z</w:t>
      </w:r>
      <w:r w:rsidRPr="001E7AE1">
        <w:rPr>
          <w:rFonts w:ascii="Tahoma" w:hAnsi="Tahoma" w:cs="Tahoma"/>
        </w:rPr>
        <w:t xml:space="preserve"> postępowania może żądać tylko takich dokumentów, o których mowa w Rozporządzeniu Ministra Rozwoju z dnia 26 lipca 2016 r. w </w:t>
      </w:r>
      <w:r w:rsidR="00777134">
        <w:rPr>
          <w:rFonts w:ascii="Tahoma" w:hAnsi="Tahoma" w:cs="Tahoma"/>
        </w:rPr>
        <w:t>s</w:t>
      </w:r>
      <w:r w:rsidRPr="001E7AE1">
        <w:rPr>
          <w:rFonts w:ascii="Tahoma" w:hAnsi="Tahoma" w:cs="Tahoma"/>
        </w:rPr>
        <w:t xml:space="preserve">prawie rodzajów dokumentów, jakich może żądać zamawiający od wykonawcy w postępowaniu o udzielenie </w:t>
      </w:r>
      <w:r w:rsidRPr="00777134">
        <w:rPr>
          <w:rFonts w:ascii="Tahoma" w:hAnsi="Tahoma" w:cs="Tahoma"/>
        </w:rPr>
        <w:t>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w:t>
      </w:r>
      <w:r w:rsidR="009B1575">
        <w:rPr>
          <w:rFonts w:ascii="Tahoma" w:hAnsi="Tahoma" w:cs="Tahoma"/>
          <w:sz w:val="24"/>
          <w:szCs w:val="24"/>
        </w:rPr>
        <w:t>rzez W</w:t>
      </w:r>
      <w:r w:rsidRPr="00E051A0">
        <w:rPr>
          <w:rFonts w:ascii="Tahoma" w:hAnsi="Tahoma" w:cs="Tahoma"/>
          <w:sz w:val="24"/>
          <w:szCs w:val="24"/>
        </w:rPr>
        <w:t>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w:t>
      </w:r>
      <w:r w:rsidR="009B1575">
        <w:rPr>
          <w:rFonts w:ascii="Tahoma" w:hAnsi="Tahoma" w:cs="Tahoma"/>
        </w:rPr>
        <w:t xml:space="preserve"> podstawie umowy o pracę przez W</w:t>
      </w:r>
      <w:r w:rsidRPr="00D01792">
        <w:rPr>
          <w:rFonts w:ascii="Tahoma" w:hAnsi="Tahoma" w:cs="Tahoma"/>
        </w:rPr>
        <w:t>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9B157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Uprawnienia Z</w:t>
      </w:r>
      <w:r w:rsidR="007D06C7" w:rsidRPr="007D06C7">
        <w:rPr>
          <w:rFonts w:ascii="Tahoma" w:hAnsi="Tahoma" w:cs="Tahoma"/>
          <w:sz w:val="24"/>
          <w:szCs w:val="24"/>
        </w:rPr>
        <w:t>amawiającego w zakr</w:t>
      </w:r>
      <w:r>
        <w:rPr>
          <w:rFonts w:ascii="Tahoma" w:hAnsi="Tahoma" w:cs="Tahoma"/>
          <w:sz w:val="24"/>
          <w:szCs w:val="24"/>
        </w:rPr>
        <w:t>esie kontroli spełnienia przez W</w:t>
      </w:r>
      <w:r w:rsidR="007D06C7" w:rsidRPr="007D06C7">
        <w:rPr>
          <w:rFonts w:ascii="Tahoma" w:hAnsi="Tahoma" w:cs="Tahoma"/>
          <w:sz w:val="24"/>
          <w:szCs w:val="24"/>
        </w:rPr>
        <w:t>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w:t>
      </w:r>
      <w:r w:rsidR="009B1575">
        <w:rPr>
          <w:rFonts w:ascii="Tahoma" w:hAnsi="Tahoma" w:cs="Tahoma"/>
          <w:sz w:val="24"/>
          <w:szCs w:val="24"/>
        </w:rPr>
        <w:t xml:space="preserve"> o sposobie porozumiewania się Zamawiającego z W</w:t>
      </w:r>
      <w:r w:rsidRPr="002247F5">
        <w:rPr>
          <w:rFonts w:ascii="Tahoma" w:hAnsi="Tahoma" w:cs="Tahoma"/>
          <w:sz w:val="24"/>
          <w:szCs w:val="24"/>
        </w:rPr>
        <w:t>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w:t>
      </w:r>
      <w:r w:rsidR="009B1575">
        <w:rPr>
          <w:rFonts w:ascii="Tahoma" w:hAnsi="Tahoma" w:cs="Tahoma"/>
        </w:rPr>
        <w:t>sób uprawnionych do kontaktu z W</w:t>
      </w:r>
      <w:r w:rsidRPr="00D01792">
        <w:rPr>
          <w:rFonts w:ascii="Tahoma" w:hAnsi="Tahoma" w:cs="Tahoma"/>
        </w:rPr>
        <w:t>ykonawcami”.</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w:t>
      </w:r>
      <w:r w:rsidR="009B1575">
        <w:rPr>
          <w:rFonts w:ascii="Tahoma" w:hAnsi="Tahoma" w:cs="Tahoma"/>
          <w:sz w:val="24"/>
          <w:szCs w:val="24"/>
        </w:rPr>
        <w:t>ych SIWZ oraz oświadczenie czy Z</w:t>
      </w:r>
      <w:r w:rsidRPr="00D34E4B">
        <w:rPr>
          <w:rFonts w:ascii="Tahoma" w:hAnsi="Tahoma" w:cs="Tahoma"/>
          <w:sz w:val="24"/>
          <w:szCs w:val="24"/>
        </w:rPr>
        <w:t>amawiający zami</w:t>
      </w:r>
      <w:r w:rsidR="009B1575">
        <w:rPr>
          <w:rFonts w:ascii="Tahoma" w:hAnsi="Tahoma" w:cs="Tahoma"/>
          <w:sz w:val="24"/>
          <w:szCs w:val="24"/>
        </w:rPr>
        <w:t>erza zwoływać zebrania W</w:t>
      </w:r>
      <w:r w:rsidRPr="00D34E4B">
        <w:rPr>
          <w:rFonts w:ascii="Tahoma" w:hAnsi="Tahoma" w:cs="Tahoma"/>
          <w:sz w:val="24"/>
          <w:szCs w:val="24"/>
        </w:rPr>
        <w:t>ykonawców</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9B1575">
        <w:rPr>
          <w:rFonts w:ascii="Tahoma" w:hAnsi="Tahoma" w:cs="Tahoma"/>
        </w:rPr>
        <w:t xml:space="preserve"> Z</w:t>
      </w:r>
      <w:r w:rsidR="001800EC">
        <w:rPr>
          <w:rFonts w:ascii="Tahoma" w:hAnsi="Tahoma" w:cs="Tahoma"/>
        </w:rPr>
        <w:t>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w:t>
      </w:r>
      <w:r w:rsidR="009B1575">
        <w:rPr>
          <w:rFonts w:ascii="Tahoma" w:hAnsi="Tahoma" w:cs="Tahoma"/>
          <w:sz w:val="24"/>
          <w:szCs w:val="24"/>
        </w:rPr>
        <w:t xml:space="preserve"> uprawnionych do kontaktu z W</w:t>
      </w:r>
      <w:r w:rsidRPr="00D34E4B">
        <w:rPr>
          <w:rFonts w:ascii="Tahoma" w:hAnsi="Tahoma" w:cs="Tahoma"/>
          <w:sz w:val="24"/>
          <w:szCs w:val="24"/>
        </w:rPr>
        <w:t>ykonawcami</w:t>
      </w:r>
    </w:p>
    <w:p w:rsidR="000268EE" w:rsidRPr="00D01792" w:rsidRDefault="000268EE" w:rsidP="002247F5">
      <w:pPr>
        <w:spacing w:after="0"/>
        <w:jc w:val="both"/>
        <w:rPr>
          <w:rFonts w:ascii="Tahoma" w:hAnsi="Tahoma" w:cs="Tahoma"/>
        </w:rPr>
      </w:pPr>
    </w:p>
    <w:p w:rsidR="000268EE" w:rsidRPr="00FF2F97" w:rsidRDefault="000268EE" w:rsidP="002247F5">
      <w:pPr>
        <w:spacing w:after="0"/>
        <w:jc w:val="both"/>
        <w:rPr>
          <w:rFonts w:ascii="Tahoma" w:hAnsi="Tahoma" w:cs="Tahoma"/>
        </w:rPr>
      </w:pPr>
      <w:r w:rsidRPr="00FF2F97">
        <w:rPr>
          <w:rFonts w:ascii="Tahoma" w:hAnsi="Tahoma" w:cs="Tahoma"/>
        </w:rPr>
        <w:t>Osobą uprawnioną do kontaktów z Wykonawcami jest:</w:t>
      </w:r>
    </w:p>
    <w:p w:rsidR="000268EE" w:rsidRPr="00FF2F97" w:rsidRDefault="000268EE" w:rsidP="002247F5">
      <w:pPr>
        <w:spacing w:after="0"/>
        <w:jc w:val="both"/>
        <w:rPr>
          <w:rFonts w:ascii="Tahoma" w:hAnsi="Tahoma" w:cs="Tahoma"/>
        </w:rPr>
      </w:pPr>
      <w:r w:rsidRPr="00FF2F97">
        <w:rPr>
          <w:rFonts w:ascii="Tahoma" w:hAnsi="Tahoma" w:cs="Tahoma"/>
        </w:rPr>
        <w:tab/>
      </w:r>
    </w:p>
    <w:p w:rsidR="000268EE" w:rsidRPr="00FF2F97" w:rsidRDefault="009B1575" w:rsidP="00D34E4B">
      <w:pPr>
        <w:spacing w:after="0"/>
        <w:ind w:left="567"/>
        <w:jc w:val="both"/>
        <w:rPr>
          <w:rFonts w:ascii="Tahoma" w:hAnsi="Tahoma" w:cs="Tahoma"/>
        </w:rPr>
      </w:pPr>
      <w:r w:rsidRPr="00FF2F97">
        <w:rPr>
          <w:rFonts w:ascii="Tahoma" w:hAnsi="Tahoma" w:cs="Tahoma"/>
        </w:rPr>
        <w:t xml:space="preserve">Marcin </w:t>
      </w:r>
      <w:proofErr w:type="spellStart"/>
      <w:r w:rsidRPr="00FF2F97">
        <w:rPr>
          <w:rFonts w:ascii="Tahoma" w:hAnsi="Tahoma" w:cs="Tahoma"/>
        </w:rPr>
        <w:t>Pieńkosz</w:t>
      </w:r>
      <w:proofErr w:type="spellEnd"/>
      <w:r w:rsidR="000268EE" w:rsidRPr="00FF2F97">
        <w:rPr>
          <w:rFonts w:ascii="Tahoma" w:hAnsi="Tahoma" w:cs="Tahoma"/>
        </w:rPr>
        <w:t xml:space="preserve"> reprezentujący działającą z pełnomocnictwa Zamawiającego firmę </w:t>
      </w:r>
      <w:proofErr w:type="spellStart"/>
      <w:r w:rsidR="000268EE" w:rsidRPr="00FF2F97">
        <w:rPr>
          <w:rFonts w:ascii="Tahoma" w:hAnsi="Tahoma" w:cs="Tahoma"/>
        </w:rPr>
        <w:t>Eurobrokers</w:t>
      </w:r>
      <w:proofErr w:type="spellEnd"/>
      <w:r w:rsidR="000268EE" w:rsidRPr="00FF2F97">
        <w:rPr>
          <w:rFonts w:ascii="Tahoma" w:hAnsi="Tahoma" w:cs="Tahoma"/>
        </w:rPr>
        <w:t xml:space="preserve"> Sp. z o.o., Przedstawicielstwo w Mławie, 06 – 500 Mława, ul. Żwirki 26, </w:t>
      </w:r>
    </w:p>
    <w:p w:rsidR="000268EE" w:rsidRPr="00FF2F97" w:rsidRDefault="000268EE" w:rsidP="00D34E4B">
      <w:pPr>
        <w:spacing w:after="0"/>
        <w:ind w:left="567"/>
        <w:jc w:val="both"/>
        <w:rPr>
          <w:rFonts w:ascii="Tahoma" w:hAnsi="Tahoma" w:cs="Tahoma"/>
        </w:rPr>
      </w:pPr>
      <w:r w:rsidRPr="00FF2F97">
        <w:rPr>
          <w:rFonts w:ascii="Tahoma" w:hAnsi="Tahoma" w:cs="Tahoma"/>
        </w:rPr>
        <w:t>tel. (</w:t>
      </w:r>
      <w:r w:rsidR="009B1575" w:rsidRPr="00FF2F97">
        <w:rPr>
          <w:rFonts w:ascii="Tahoma" w:hAnsi="Tahoma" w:cs="Tahoma"/>
        </w:rPr>
        <w:t>23) 655-25-87, kom. 668-493-399</w:t>
      </w:r>
      <w:r w:rsidRPr="00FF2F97">
        <w:rPr>
          <w:rFonts w:ascii="Tahoma" w:hAnsi="Tahoma" w:cs="Tahoma"/>
        </w:rPr>
        <w:t>, fax (23) 655-25-90,</w:t>
      </w:r>
    </w:p>
    <w:p w:rsidR="000268EE" w:rsidRPr="00FF2F97" w:rsidRDefault="00341EBA" w:rsidP="00D34E4B">
      <w:pPr>
        <w:spacing w:after="0"/>
        <w:ind w:left="567"/>
        <w:jc w:val="both"/>
        <w:rPr>
          <w:rFonts w:ascii="Tahoma" w:hAnsi="Tahoma" w:cs="Tahoma"/>
        </w:rPr>
      </w:pPr>
      <w:r w:rsidRPr="00FF2F97">
        <w:rPr>
          <w:rFonts w:ascii="Tahoma" w:hAnsi="Tahoma" w:cs="Tahoma"/>
        </w:rPr>
        <w:t>e-</w:t>
      </w:r>
      <w:r w:rsidR="009B1575" w:rsidRPr="00FF2F97">
        <w:rPr>
          <w:rFonts w:ascii="Tahoma" w:hAnsi="Tahoma" w:cs="Tahoma"/>
        </w:rPr>
        <w:t>mail: marcin.pienkosz</w:t>
      </w:r>
      <w:r w:rsidR="000268EE" w:rsidRPr="00FF2F97">
        <w:rPr>
          <w:rFonts w:ascii="Tahoma" w:hAnsi="Tahoma" w:cs="Tahoma"/>
        </w:rPr>
        <w:t>@eurobrokers.com.pl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Pełnomocnictwo osoby</w:t>
      </w:r>
      <w:r w:rsidR="009B1575">
        <w:rPr>
          <w:rFonts w:ascii="Tahoma" w:hAnsi="Tahoma" w:cs="Tahoma"/>
        </w:rPr>
        <w:t xml:space="preserve"> podpisującej ofertę w imieniu Wykonawcy lub W</w:t>
      </w:r>
      <w:r w:rsidRPr="004F1ECF">
        <w:rPr>
          <w:rFonts w:ascii="Tahoma" w:hAnsi="Tahoma" w:cs="Tahoma"/>
        </w:rPr>
        <w:t>ykonawców składających ofertę wspólnie.</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w:t>
      </w:r>
      <w:r w:rsidR="009B1575">
        <w:rPr>
          <w:rFonts w:ascii="Tahoma" w:hAnsi="Tahoma" w:cs="Tahoma"/>
        </w:rPr>
        <w:t>załącznik oświadczenia winne być</w:t>
      </w:r>
      <w:r w:rsidR="000268EE" w:rsidRPr="004F1ECF">
        <w:rPr>
          <w:rFonts w:ascii="Tahoma" w:hAnsi="Tahoma" w:cs="Tahoma"/>
        </w:rPr>
        <w:t xml:space="preserve"> przygotowane zgodnie z załączonym wzorem zawartym w niniejszej SIWZ.</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 xml:space="preserve">Ofertę składaną przez podmioty wspólnie ubiegające się o udzielenie zamówienia (konsorcjum, koasekuracja) podpisują </w:t>
      </w:r>
      <w:r w:rsidR="009B1575">
        <w:rPr>
          <w:rFonts w:ascii="Tahoma" w:hAnsi="Tahoma" w:cs="Tahoma"/>
        </w:rPr>
        <w:t>wszyscy W</w:t>
      </w:r>
      <w:r w:rsidRPr="004F1ECF">
        <w:rPr>
          <w:rFonts w:ascii="Tahoma" w:hAnsi="Tahoma" w:cs="Tahoma"/>
        </w:rPr>
        <w:t>ykonawcy lub ustanowiony przez te podmioty pełnomocnik.</w:t>
      </w:r>
    </w:p>
    <w:p w:rsid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9B1575" w:rsidP="005A304A">
      <w:pPr>
        <w:spacing w:after="0"/>
        <w:ind w:left="426" w:hanging="426"/>
        <w:jc w:val="center"/>
        <w:rPr>
          <w:rFonts w:ascii="Tahoma" w:hAnsi="Tahoma" w:cs="Tahoma"/>
          <w:u w:val="single"/>
        </w:rPr>
      </w:pPr>
      <w:r>
        <w:rPr>
          <w:rFonts w:ascii="Tahoma" w:hAnsi="Tahoma" w:cs="Tahoma"/>
          <w:u w:val="single"/>
        </w:rPr>
        <w:t>pełna nazwa W</w:t>
      </w:r>
      <w:r w:rsidR="000268EE" w:rsidRPr="005A304A">
        <w:rPr>
          <w:rFonts w:ascii="Tahoma" w:hAnsi="Tahoma" w:cs="Tahoma"/>
          <w:u w:val="single"/>
        </w:rPr>
        <w:t>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lastRenderedPageBreak/>
        <w:t>NA UBEZPIECZENIE MIENIA I ODPOWIEDZIALNOŚCI CYWILNEJ</w:t>
      </w:r>
      <w:r w:rsidR="00F468F1">
        <w:rPr>
          <w:rFonts w:ascii="Tahoma" w:hAnsi="Tahoma" w:cs="Tahoma"/>
          <w:b/>
        </w:rPr>
        <w:t xml:space="preserve"> GMINY CZERNICE BOROWE</w:t>
      </w:r>
      <w:r w:rsidR="00E13D56">
        <w:rPr>
          <w:rFonts w:ascii="Tahoma" w:hAnsi="Tahoma" w:cs="Tahoma"/>
          <w:b/>
        </w:rPr>
        <w:t xml:space="preserve"> W OKRESIE OD 15.11.2017 DO 14.11.2020R.</w:t>
      </w:r>
    </w:p>
    <w:p w:rsidR="00E13D56" w:rsidRPr="005A304A" w:rsidRDefault="00E13D56" w:rsidP="005A304A">
      <w:pPr>
        <w:spacing w:after="0"/>
        <w:ind w:left="426" w:hanging="426"/>
        <w:jc w:val="center"/>
        <w:rPr>
          <w:rFonts w:ascii="Tahoma" w:hAnsi="Tahoma" w:cs="Tahoma"/>
          <w:b/>
        </w:rPr>
      </w:pPr>
      <w:r>
        <w:rPr>
          <w:rFonts w:ascii="Tahoma" w:hAnsi="Tahoma" w:cs="Tahoma"/>
          <w:b/>
        </w:rPr>
        <w:t xml:space="preserve">Nie otwierać </w:t>
      </w:r>
      <w:r w:rsidR="00FF2F97">
        <w:rPr>
          <w:rFonts w:ascii="Tahoma" w:hAnsi="Tahoma" w:cs="Tahoma"/>
          <w:b/>
        </w:rPr>
        <w:t>przed godziną 11.15 dnia 02.11</w:t>
      </w:r>
      <w:r w:rsidR="00704394">
        <w:rPr>
          <w:rFonts w:ascii="Tahoma" w:hAnsi="Tahoma" w:cs="Tahoma"/>
          <w:b/>
        </w:rPr>
        <w:t>.2017r.</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w:t>
      </w:r>
      <w:r w:rsidRPr="00777134">
        <w:rPr>
          <w:rFonts w:ascii="Tahoma" w:hAnsi="Tahoma" w:cs="Tahoma"/>
        </w:rPr>
        <w:t>1993 roku o zwalczaniu nieuczciwej konkurencji (Dz. U. z 2003 r., N</w:t>
      </w:r>
      <w:r w:rsidR="009B1575" w:rsidRPr="00777134">
        <w:rPr>
          <w:rFonts w:ascii="Tahoma" w:hAnsi="Tahoma" w:cs="Tahoma"/>
        </w:rPr>
        <w:t xml:space="preserve">r 153, poz. 1503 z </w:t>
      </w:r>
      <w:proofErr w:type="spellStart"/>
      <w:r w:rsidR="009B1575" w:rsidRPr="00777134">
        <w:rPr>
          <w:rFonts w:ascii="Tahoma" w:hAnsi="Tahoma" w:cs="Tahoma"/>
        </w:rPr>
        <w:t>późn</w:t>
      </w:r>
      <w:proofErr w:type="spellEnd"/>
      <w:r w:rsidR="009B1575" w:rsidRPr="00777134">
        <w:rPr>
          <w:rFonts w:ascii="Tahoma" w:hAnsi="Tahoma" w:cs="Tahoma"/>
        </w:rPr>
        <w:t xml:space="preserve">. zm.), </w:t>
      </w:r>
      <w:r w:rsidR="009B1575">
        <w:rPr>
          <w:rFonts w:ascii="Tahoma" w:hAnsi="Tahoma" w:cs="Tahoma"/>
        </w:rPr>
        <w:t>W</w:t>
      </w:r>
      <w:r w:rsidRPr="004F1ECF">
        <w:rPr>
          <w:rFonts w:ascii="Tahoma" w:hAnsi="Tahoma" w:cs="Tahoma"/>
        </w:rPr>
        <w:t>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co wynika z art. 11 ust. 4 ustawy z dnia 16 kwietnia 1993 roku o zwalcz</w:t>
      </w:r>
      <w:r w:rsidRPr="00777134">
        <w:rPr>
          <w:rFonts w:ascii="Tahoma" w:hAnsi="Tahoma" w:cs="Tahoma"/>
        </w:rPr>
        <w:t xml:space="preserve">aniu nieuczciwej konkurencji (Dz. U. z 2003 r., Nr 153, poz. 1503 z </w:t>
      </w:r>
      <w:proofErr w:type="spellStart"/>
      <w:r w:rsidRPr="00777134">
        <w:rPr>
          <w:rFonts w:ascii="Tahoma" w:hAnsi="Tahoma" w:cs="Tahoma"/>
        </w:rPr>
        <w:t>późn</w:t>
      </w:r>
      <w:proofErr w:type="spellEnd"/>
      <w:r w:rsidRPr="00777134">
        <w:rPr>
          <w:rFonts w:ascii="Tahoma" w:hAnsi="Tahoma" w:cs="Tahoma"/>
        </w:rPr>
        <w:t>. zm.).</w:t>
      </w:r>
    </w:p>
    <w:p w:rsidR="000268EE" w:rsidRPr="00D01792" w:rsidRDefault="000268EE" w:rsidP="005A304A">
      <w:pPr>
        <w:spacing w:after="0"/>
        <w:ind w:left="1134"/>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442563" w:rsidRPr="00D01792" w:rsidRDefault="00442563" w:rsidP="002247F5">
      <w:pPr>
        <w:spacing w:after="0"/>
        <w:jc w:val="both"/>
        <w:rPr>
          <w:rFonts w:ascii="Tahoma" w:hAnsi="Tahoma" w:cs="Tahoma"/>
        </w:rPr>
      </w:pPr>
    </w:p>
    <w:p w:rsidR="000268EE" w:rsidRPr="00B1149A" w:rsidRDefault="000268EE" w:rsidP="00BC3861">
      <w:pPr>
        <w:pStyle w:val="Akapitzlist"/>
        <w:numPr>
          <w:ilvl w:val="3"/>
          <w:numId w:val="5"/>
        </w:numPr>
        <w:tabs>
          <w:tab w:val="clear" w:pos="2880"/>
        </w:tabs>
        <w:spacing w:after="0"/>
        <w:ind w:left="426" w:hanging="426"/>
        <w:jc w:val="both"/>
        <w:rPr>
          <w:rFonts w:ascii="Tahoma" w:hAnsi="Tahoma" w:cs="Tahoma"/>
        </w:rPr>
      </w:pPr>
      <w:r w:rsidRPr="00BA0538">
        <w:rPr>
          <w:rFonts w:ascii="Tahoma" w:hAnsi="Tahoma" w:cs="Tahoma"/>
          <w:b/>
        </w:rPr>
        <w:t>Termin składania ofert</w:t>
      </w:r>
      <w:r w:rsidR="00247A3B" w:rsidRPr="00BA0538">
        <w:rPr>
          <w:rFonts w:ascii="Tahoma" w:hAnsi="Tahoma" w:cs="Tahoma"/>
        </w:rPr>
        <w:t xml:space="preserve"> upływa dnia </w:t>
      </w:r>
      <w:r w:rsidR="00FF2F97">
        <w:rPr>
          <w:rFonts w:ascii="Tahoma" w:hAnsi="Tahoma" w:cs="Tahoma"/>
        </w:rPr>
        <w:t>02.11</w:t>
      </w:r>
      <w:r w:rsidR="00341EBA" w:rsidRPr="00B1149A">
        <w:rPr>
          <w:rFonts w:ascii="Tahoma" w:hAnsi="Tahoma" w:cs="Tahoma"/>
        </w:rPr>
        <w:t>.2017</w:t>
      </w:r>
      <w:r w:rsidR="00247A3B" w:rsidRPr="00B1149A">
        <w:rPr>
          <w:rFonts w:ascii="Tahoma" w:hAnsi="Tahoma" w:cs="Tahoma"/>
        </w:rPr>
        <w:t xml:space="preserve"> r. o godz. 11</w:t>
      </w:r>
      <w:r w:rsidR="00296D3D" w:rsidRPr="00B1149A">
        <w:rPr>
          <w:rFonts w:ascii="Tahoma" w:hAnsi="Tahoma" w:cs="Tahoma"/>
        </w:rPr>
        <w:t>.</w:t>
      </w:r>
      <w:r w:rsidRPr="00B1149A">
        <w:rPr>
          <w:rFonts w:ascii="Tahoma" w:hAnsi="Tahoma" w:cs="Tahoma"/>
        </w:rPr>
        <w:t>00</w:t>
      </w:r>
    </w:p>
    <w:p w:rsidR="00442563" w:rsidRPr="00B1149A" w:rsidRDefault="000268EE" w:rsidP="00442563">
      <w:pPr>
        <w:pStyle w:val="Akapitzlist"/>
        <w:numPr>
          <w:ilvl w:val="3"/>
          <w:numId w:val="5"/>
        </w:numPr>
        <w:tabs>
          <w:tab w:val="clear" w:pos="2880"/>
        </w:tabs>
        <w:spacing w:after="0"/>
        <w:ind w:left="426" w:hanging="426"/>
        <w:rPr>
          <w:rFonts w:ascii="Tahoma" w:hAnsi="Tahoma" w:cs="Tahoma"/>
        </w:rPr>
      </w:pPr>
      <w:r w:rsidRPr="00B1149A">
        <w:rPr>
          <w:rFonts w:ascii="Tahoma" w:hAnsi="Tahoma" w:cs="Tahoma"/>
          <w:b/>
        </w:rPr>
        <w:t>Ofertę należy złożyć w</w:t>
      </w:r>
      <w:r w:rsidRPr="00B1149A">
        <w:rPr>
          <w:rFonts w:ascii="Tahoma" w:hAnsi="Tahoma" w:cs="Tahoma"/>
        </w:rPr>
        <w:t xml:space="preserve"> </w:t>
      </w:r>
      <w:r w:rsidR="00F468F1">
        <w:rPr>
          <w:rFonts w:ascii="Tahoma" w:hAnsi="Tahoma" w:cs="Tahoma"/>
        </w:rPr>
        <w:t>Sekretariacie Urzędu</w:t>
      </w:r>
      <w:r w:rsidR="00BD7A09" w:rsidRPr="00BD7A09">
        <w:rPr>
          <w:rFonts w:ascii="Tahoma" w:hAnsi="Tahoma" w:cs="Tahoma"/>
        </w:rPr>
        <w:t xml:space="preserve"> Gminy w </w:t>
      </w:r>
      <w:r w:rsidR="00F468F1">
        <w:rPr>
          <w:rFonts w:ascii="Tahoma" w:hAnsi="Tahoma" w:cs="Tahoma"/>
        </w:rPr>
        <w:t>Czernicach Borowych, 06 – 415 Czernice Borowe</w:t>
      </w:r>
      <w:r w:rsidR="00BD7A09" w:rsidRPr="00BD7A09">
        <w:rPr>
          <w:rFonts w:ascii="Tahoma" w:hAnsi="Tahoma" w:cs="Tahoma"/>
        </w:rPr>
        <w:t xml:space="preserve">, </w:t>
      </w:r>
      <w:r w:rsidR="00F468F1">
        <w:rPr>
          <w:rFonts w:ascii="Tahoma" w:hAnsi="Tahoma" w:cs="Tahoma"/>
        </w:rPr>
        <w:t>ul. Dolna 2, pokój nr 12</w:t>
      </w:r>
      <w:r w:rsidR="00BD7A09" w:rsidRPr="00BD7A09">
        <w:rPr>
          <w:rFonts w:ascii="Tahoma" w:hAnsi="Tahoma" w:cs="Tahoma"/>
        </w:rPr>
        <w:t>.</w:t>
      </w:r>
    </w:p>
    <w:p w:rsidR="000268EE" w:rsidRPr="005A304A" w:rsidRDefault="000268EE" w:rsidP="00BC3861">
      <w:pPr>
        <w:pStyle w:val="Akapitzlist"/>
        <w:numPr>
          <w:ilvl w:val="3"/>
          <w:numId w:val="5"/>
        </w:numPr>
        <w:tabs>
          <w:tab w:val="clear" w:pos="2880"/>
        </w:tabs>
        <w:spacing w:after="0"/>
        <w:ind w:left="426" w:hanging="426"/>
        <w:jc w:val="both"/>
        <w:rPr>
          <w:rFonts w:ascii="Tahoma" w:hAnsi="Tahoma" w:cs="Tahoma"/>
        </w:rPr>
      </w:pPr>
      <w:r w:rsidRPr="00B1149A">
        <w:rPr>
          <w:rFonts w:ascii="Tahoma" w:hAnsi="Tahoma" w:cs="Tahoma"/>
          <w:b/>
        </w:rPr>
        <w:t>Komisyjne otwarcie ofert nastąpi</w:t>
      </w:r>
      <w:r w:rsidR="00247A3B" w:rsidRPr="00B1149A">
        <w:rPr>
          <w:rFonts w:ascii="Tahoma" w:hAnsi="Tahoma" w:cs="Tahoma"/>
        </w:rPr>
        <w:t xml:space="preserve"> dnia </w:t>
      </w:r>
      <w:r w:rsidR="00FF2F97">
        <w:rPr>
          <w:rFonts w:ascii="Tahoma" w:hAnsi="Tahoma" w:cs="Tahoma"/>
        </w:rPr>
        <w:t>02</w:t>
      </w:r>
      <w:r w:rsidR="00BD7A09">
        <w:rPr>
          <w:rFonts w:ascii="Tahoma" w:hAnsi="Tahoma" w:cs="Tahoma"/>
        </w:rPr>
        <w:t>.</w:t>
      </w:r>
      <w:r w:rsidR="00FF2F97">
        <w:rPr>
          <w:rFonts w:ascii="Tahoma" w:hAnsi="Tahoma" w:cs="Tahoma"/>
        </w:rPr>
        <w:t>11</w:t>
      </w:r>
      <w:r w:rsidR="006F19AD" w:rsidRPr="00B1149A">
        <w:rPr>
          <w:rFonts w:ascii="Tahoma" w:hAnsi="Tahoma" w:cs="Tahoma"/>
        </w:rPr>
        <w:t>.2017</w:t>
      </w:r>
      <w:r w:rsidR="00F468F1">
        <w:rPr>
          <w:rFonts w:ascii="Tahoma" w:hAnsi="Tahoma" w:cs="Tahoma"/>
        </w:rPr>
        <w:t xml:space="preserve"> r. o godz. 11.15</w:t>
      </w:r>
      <w:r w:rsidRPr="00BA0538">
        <w:rPr>
          <w:rFonts w:ascii="Tahoma" w:hAnsi="Tahoma" w:cs="Tahoma"/>
        </w:rPr>
        <w:t xml:space="preserve"> w </w:t>
      </w:r>
      <w:r w:rsidR="00F468F1">
        <w:rPr>
          <w:rFonts w:ascii="Tahoma" w:hAnsi="Tahoma" w:cs="Tahoma"/>
        </w:rPr>
        <w:t>Sali Konferencyjnej Urzędu Gminy w Czernicach Borowych</w:t>
      </w:r>
      <w:r w:rsidR="005668ED">
        <w:rPr>
          <w:rFonts w:ascii="Tahoma" w:hAnsi="Tahoma" w:cs="Tahoma"/>
        </w:rPr>
        <w:t>,</w:t>
      </w:r>
      <w:r w:rsidR="00F468F1">
        <w:rPr>
          <w:rFonts w:ascii="Tahoma" w:hAnsi="Tahoma" w:cs="Tahoma"/>
        </w:rPr>
        <w:t xml:space="preserve"> 06 – 415 Czernice Borowe, ul. Dolna 2</w:t>
      </w:r>
      <w:r w:rsidR="005668ED">
        <w:rPr>
          <w:rFonts w:ascii="Tahoma" w:hAnsi="Tahoma" w:cs="Tahoma"/>
        </w:rPr>
        <w:t>.</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lastRenderedPageBreak/>
        <w:t>Otwarcie ofert jest jawne. Nieobecność przedstawicieli Wykonawcy, nie będzie powodem odłożenia otwarcia ofert.</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W toku badania i oceny złożonych o</w:t>
      </w:r>
      <w:r w:rsidR="006A0164">
        <w:rPr>
          <w:rFonts w:ascii="Tahoma" w:hAnsi="Tahoma" w:cs="Tahoma"/>
        </w:rPr>
        <w:t>fert Zamawiający może żądać od W</w:t>
      </w:r>
      <w:r w:rsidRPr="002C41BE">
        <w:rPr>
          <w:rFonts w:ascii="Tahoma" w:hAnsi="Tahoma" w:cs="Tahoma"/>
        </w:rPr>
        <w:t xml:space="preserve">ykonawców wyjaśnień dotyczących treści złożonych ofert. </w:t>
      </w: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6A0164"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Opis kryteriów jakimi Z</w:t>
      </w:r>
      <w:r w:rsidR="002C41BE" w:rsidRPr="002C41BE">
        <w:rPr>
          <w:rFonts w:ascii="Tahoma" w:hAnsi="Tahoma" w:cs="Tahoma"/>
          <w:sz w:val="24"/>
          <w:szCs w:val="24"/>
        </w:rPr>
        <w:t>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F80FEF">
      <w:pPr>
        <w:pStyle w:val="Akapitzlist"/>
        <w:numPr>
          <w:ilvl w:val="0"/>
          <w:numId w:val="11"/>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F80FEF">
      <w:pPr>
        <w:pStyle w:val="Akapitzlist"/>
        <w:numPr>
          <w:ilvl w:val="0"/>
          <w:numId w:val="11"/>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w:t>
      </w:r>
      <w:r w:rsidR="00B61EEC">
        <w:rPr>
          <w:rFonts w:ascii="Tahoma" w:hAnsi="Tahoma" w:cs="Tahoma"/>
        </w:rPr>
        <w:t>zenie ochrony o klauzule o nr 24 - 25</w:t>
      </w:r>
      <w:r w:rsidR="00622E42">
        <w:rPr>
          <w:rFonts w:ascii="Tahoma" w:hAnsi="Tahoma" w:cs="Tahoma"/>
        </w:rPr>
        <w:t xml:space="preserve"> zostanie przyznane 14</w:t>
      </w:r>
      <w:r w:rsidRPr="00D01792">
        <w:rPr>
          <w:rFonts w:ascii="Tahoma" w:hAnsi="Tahoma" w:cs="Tahoma"/>
        </w:rPr>
        <w:t xml:space="preserve"> punktów</w:t>
      </w:r>
      <w:r w:rsidR="00622E42">
        <w:rPr>
          <w:rFonts w:ascii="Tahoma" w:hAnsi="Tahoma" w:cs="Tahoma"/>
        </w:rPr>
        <w:t xml:space="preserve"> za każdą klauzulę</w:t>
      </w:r>
      <w:r w:rsidRPr="00D01792">
        <w:rPr>
          <w:rFonts w:ascii="Tahoma" w:hAnsi="Tahoma" w:cs="Tahoma"/>
        </w:rPr>
        <w:t>,</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w:t>
      </w:r>
      <w:r w:rsidR="00B61EEC">
        <w:rPr>
          <w:rFonts w:ascii="Tahoma" w:hAnsi="Tahoma" w:cs="Tahoma"/>
        </w:rPr>
        <w:t>zenie ochrony o klauzule o nr 26 - 28</w:t>
      </w:r>
      <w:r w:rsidR="00622E42">
        <w:rPr>
          <w:rFonts w:ascii="Tahoma" w:hAnsi="Tahoma" w:cs="Tahoma"/>
        </w:rPr>
        <w:t xml:space="preserve"> zostanie przyznane 8</w:t>
      </w:r>
      <w:r w:rsidRPr="00D01792">
        <w:rPr>
          <w:rFonts w:ascii="Tahoma" w:hAnsi="Tahoma" w:cs="Tahoma"/>
        </w:rPr>
        <w:t xml:space="preserve">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lastRenderedPageBreak/>
        <w:t>- za rozszerzenie</w:t>
      </w:r>
      <w:r w:rsidR="00622E42">
        <w:rPr>
          <w:rFonts w:ascii="Tahoma" w:hAnsi="Tahoma" w:cs="Tahoma"/>
        </w:rPr>
        <w:t xml:space="preserve"> ochrony o klauzule</w:t>
      </w:r>
      <w:r w:rsidR="00B61EEC">
        <w:rPr>
          <w:rFonts w:ascii="Tahoma" w:hAnsi="Tahoma" w:cs="Tahoma"/>
        </w:rPr>
        <w:t xml:space="preserve"> o nr 29 - 40</w:t>
      </w:r>
      <w:r w:rsidR="00622E42">
        <w:rPr>
          <w:rFonts w:ascii="Tahoma" w:hAnsi="Tahoma" w:cs="Tahoma"/>
        </w:rPr>
        <w:t xml:space="preserve"> zostanie przyznane po 4</w:t>
      </w:r>
      <w:r w:rsidRPr="00D01792">
        <w:rPr>
          <w:rFonts w:ascii="Tahoma" w:hAnsi="Tahoma" w:cs="Tahoma"/>
        </w:rPr>
        <w:t xml:space="preserve">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w:t>
      </w:r>
      <w:r w:rsidR="00B61EEC">
        <w:rPr>
          <w:rFonts w:ascii="Tahoma" w:hAnsi="Tahoma" w:cs="Tahoma"/>
          <w:b/>
        </w:rPr>
        <w:t>uzul oznaczonych numerami 1 – 23</w:t>
      </w:r>
      <w:r w:rsidRPr="003C1898">
        <w:rPr>
          <w:rFonts w:ascii="Tahoma" w:hAnsi="Tahoma" w:cs="Tahoma"/>
          <w:b/>
        </w:rPr>
        <w:t xml:space="preserve">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w:t>
      </w:r>
      <w:r w:rsidR="00622E42">
        <w:rPr>
          <w:rFonts w:ascii="Tahoma" w:hAnsi="Tahoma" w:cs="Tahoma"/>
        </w:rPr>
        <w:t>tywnych (oznaczonych nume</w:t>
      </w:r>
      <w:r w:rsidR="00B61EEC">
        <w:rPr>
          <w:rFonts w:ascii="Tahoma" w:hAnsi="Tahoma" w:cs="Tahoma"/>
        </w:rPr>
        <w:t>rami 24 - 40</w:t>
      </w:r>
      <w:r w:rsidRPr="00D01792">
        <w:rPr>
          <w:rFonts w:ascii="Tahoma" w:hAnsi="Tahoma" w:cs="Tahoma"/>
        </w:rPr>
        <w:t>),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E70926" w:rsidRDefault="000268EE" w:rsidP="00F80FEF">
      <w:pPr>
        <w:pStyle w:val="Akapitzlist"/>
        <w:numPr>
          <w:ilvl w:val="0"/>
          <w:numId w:val="11"/>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6A0164" w:rsidP="00E70926">
      <w:pPr>
        <w:pStyle w:val="Akapitzlist"/>
        <w:spacing w:after="0"/>
        <w:jc w:val="both"/>
        <w:rPr>
          <w:rFonts w:ascii="Tahoma" w:hAnsi="Tahoma" w:cs="Tahoma"/>
        </w:rPr>
      </w:pPr>
      <w:r>
        <w:rPr>
          <w:rFonts w:ascii="Tahoma" w:hAnsi="Tahoma" w:cs="Tahoma"/>
        </w:rPr>
        <w:t xml:space="preserve">- ubezpieczeniu mienia od wszystkich </w:t>
      </w:r>
      <w:proofErr w:type="spellStart"/>
      <w:r>
        <w:rPr>
          <w:rFonts w:ascii="Tahoma" w:hAnsi="Tahoma" w:cs="Tahoma"/>
        </w:rPr>
        <w:t>ryzyk</w:t>
      </w:r>
      <w:proofErr w:type="spellEnd"/>
      <w:r w:rsidR="000268EE" w:rsidRPr="00E70926">
        <w:rPr>
          <w:rFonts w:ascii="Tahoma" w:hAnsi="Tahoma" w:cs="Tahoma"/>
        </w:rPr>
        <w:t>,</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ubezpieczeniu sprzętu elektronicznego od wszystkich </w:t>
      </w:r>
      <w:proofErr w:type="spellStart"/>
      <w:r w:rsidRPr="00E70926">
        <w:rPr>
          <w:rFonts w:ascii="Tahoma" w:hAnsi="Tahoma" w:cs="Tahoma"/>
        </w:rPr>
        <w:t>ryzyk</w:t>
      </w:r>
      <w:proofErr w:type="spellEnd"/>
      <w:r w:rsidRPr="00E70926">
        <w:rPr>
          <w:rFonts w:ascii="Tahoma" w:hAnsi="Tahoma" w:cs="Tahoma"/>
        </w:rPr>
        <w:t>,</w:t>
      </w:r>
    </w:p>
    <w:p w:rsidR="000268EE" w:rsidRDefault="006A0164" w:rsidP="00E70926">
      <w:pPr>
        <w:pStyle w:val="Akapitzlist"/>
        <w:spacing w:after="0"/>
        <w:jc w:val="both"/>
        <w:rPr>
          <w:rFonts w:ascii="Tahoma" w:hAnsi="Tahoma" w:cs="Tahoma"/>
        </w:rPr>
      </w:pPr>
      <w:r>
        <w:rPr>
          <w:rFonts w:ascii="Tahoma" w:hAnsi="Tahoma" w:cs="Tahoma"/>
        </w:rPr>
        <w:t>- ubezpieczeniu</w:t>
      </w:r>
      <w:r w:rsidR="000268EE" w:rsidRPr="00E70926">
        <w:rPr>
          <w:rFonts w:ascii="Tahoma" w:hAnsi="Tahoma" w:cs="Tahoma"/>
        </w:rPr>
        <w:t xml:space="preserve"> odpowiedzialności cywilnej, </w:t>
      </w:r>
    </w:p>
    <w:p w:rsidR="006A0164" w:rsidRPr="00E70926" w:rsidRDefault="006A0164" w:rsidP="00E70926">
      <w:pPr>
        <w:pStyle w:val="Akapitzlist"/>
        <w:spacing w:after="0"/>
        <w:jc w:val="both"/>
        <w:rPr>
          <w:rFonts w:ascii="Tahoma" w:hAnsi="Tahoma" w:cs="Tahoma"/>
        </w:rPr>
      </w:pPr>
      <w:r>
        <w:rPr>
          <w:rFonts w:ascii="Tahoma" w:hAnsi="Tahoma" w:cs="Tahoma"/>
        </w:rPr>
        <w:t>- ubezpieczeniu autocasco</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w:t>
      </w:r>
      <w:r w:rsidR="006A0164">
        <w:rPr>
          <w:rFonts w:ascii="Tahoma" w:hAnsi="Tahoma" w:cs="Tahoma"/>
        </w:rPr>
        <w:t>ch ubezpieczeń będą oceniane wg</w:t>
      </w:r>
      <w:r w:rsidRPr="00D01792">
        <w:rPr>
          <w:rFonts w:ascii="Tahoma" w:hAnsi="Tahoma" w:cs="Tahoma"/>
        </w:rPr>
        <w:t xml:space="preserve">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w:t>
      </w:r>
      <w:r w:rsidR="006A0164">
        <w:rPr>
          <w:rFonts w:ascii="Tahoma" w:hAnsi="Tahoma" w:cs="Tahoma"/>
          <w:b/>
        </w:rPr>
        <w:t>kwotowo nie mogą przekroczyć 50</w:t>
      </w:r>
      <w:r w:rsidRPr="00CE396E">
        <w:rPr>
          <w:rFonts w:ascii="Tahoma" w:hAnsi="Tahoma" w:cs="Tahoma"/>
          <w:b/>
        </w:rPr>
        <w:t xml:space="preserve">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6A0164" w:rsidP="00F80FEF">
      <w:pPr>
        <w:pStyle w:val="Akapitzlist"/>
        <w:numPr>
          <w:ilvl w:val="0"/>
          <w:numId w:val="12"/>
        </w:numPr>
        <w:spacing w:after="0"/>
        <w:ind w:hanging="436"/>
        <w:jc w:val="both"/>
        <w:rPr>
          <w:rFonts w:ascii="Tahoma" w:hAnsi="Tahoma" w:cs="Tahoma"/>
          <w:b/>
        </w:rPr>
      </w:pPr>
      <w:r>
        <w:rPr>
          <w:rFonts w:ascii="Tahoma" w:hAnsi="Tahoma" w:cs="Tahoma"/>
          <w:b/>
        </w:rPr>
        <w:t>Z</w:t>
      </w:r>
      <w:r w:rsidR="000268EE" w:rsidRPr="00CE396E">
        <w:rPr>
          <w:rFonts w:ascii="Tahoma" w:hAnsi="Tahoma" w:cs="Tahoma"/>
          <w:b/>
        </w:rPr>
        <w:t>amawiający nie dopuszcza stosowania franszyz i udziałów własnych w szkodzie w ubezpieczeniu odpowiedzialności cywilnej za drogi.</w:t>
      </w:r>
    </w:p>
    <w:p w:rsidR="000268EE" w:rsidRPr="00CE396E" w:rsidRDefault="000268EE" w:rsidP="00F80FEF">
      <w:pPr>
        <w:pStyle w:val="Akapitzlist"/>
        <w:numPr>
          <w:ilvl w:val="0"/>
          <w:numId w:val="12"/>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CE396E" w:rsidRDefault="000268EE" w:rsidP="00F80FEF">
      <w:pPr>
        <w:pStyle w:val="Akapitzlist"/>
        <w:numPr>
          <w:ilvl w:val="0"/>
          <w:numId w:val="12"/>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sidR="006A0164">
        <w:rPr>
          <w:rFonts w:ascii="Tahoma" w:hAnsi="Tahoma" w:cs="Tahoma"/>
        </w:rPr>
        <w:t xml:space="preserve"> </w:t>
      </w:r>
      <w:r w:rsidR="006A0164" w:rsidRPr="0043786E">
        <w:rPr>
          <w:rFonts w:ascii="Tahoma" w:hAnsi="Tahoma" w:cs="Tahoma"/>
        </w:rPr>
        <w:t>W przypadku zdobycia tej samej liczby punktów wygra ta oferta w której wystąpi najniższa cena.</w:t>
      </w:r>
    </w:p>
    <w:p w:rsidR="00C02DA0" w:rsidRPr="00D01792" w:rsidRDefault="00C02DA0"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w:t>
      </w:r>
      <w:r w:rsidRPr="00CE396E">
        <w:rPr>
          <w:rFonts w:ascii="Tahoma" w:hAnsi="Tahoma" w:cs="Tahoma"/>
        </w:rPr>
        <w:lastRenderedPageBreak/>
        <w:t>składniki wpływające na ostateczną cenę. Na podstaw</w:t>
      </w:r>
      <w:r w:rsidR="00666BFE">
        <w:rPr>
          <w:rFonts w:ascii="Tahoma" w:hAnsi="Tahoma" w:cs="Tahoma"/>
        </w:rPr>
        <w:t>ie art. 89 ust. 1 pkt 6 ustawy Z</w:t>
      </w:r>
      <w:r w:rsidRPr="00CE396E">
        <w:rPr>
          <w:rFonts w:ascii="Tahoma" w:hAnsi="Tahoma" w:cs="Tahoma"/>
        </w:rPr>
        <w:t>amawiający odrzuca ofertę zawierającą błędy w ustaleniu ceny.</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Niez</w:t>
      </w:r>
      <w:r w:rsidR="00666BFE">
        <w:rPr>
          <w:rFonts w:ascii="Tahoma" w:hAnsi="Tahoma" w:cs="Tahoma"/>
        </w:rPr>
        <w:t>włocznie  po  otwarciu  ofert  Z</w:t>
      </w:r>
      <w:r w:rsidRPr="00B563B1">
        <w:rPr>
          <w:rFonts w:ascii="Tahoma" w:hAnsi="Tahoma" w:cs="Tahoma"/>
        </w:rPr>
        <w:t>amawiający  zamieszcza  na  stronie  internetowej informacje dotyczące (art. 86 ust. 5 ustawy):</w:t>
      </w:r>
    </w:p>
    <w:p w:rsidR="003B0512" w:rsidRPr="003B0512" w:rsidRDefault="003B0512" w:rsidP="00F80FEF">
      <w:pPr>
        <w:pStyle w:val="Akapitzlist"/>
        <w:numPr>
          <w:ilvl w:val="0"/>
          <w:numId w:val="23"/>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666BFE" w:rsidP="00F80FEF">
      <w:pPr>
        <w:pStyle w:val="Akapitzlist"/>
        <w:numPr>
          <w:ilvl w:val="0"/>
          <w:numId w:val="23"/>
        </w:numPr>
        <w:spacing w:after="0"/>
        <w:jc w:val="both"/>
        <w:rPr>
          <w:rFonts w:ascii="Tahoma" w:hAnsi="Tahoma" w:cs="Tahoma"/>
        </w:rPr>
      </w:pPr>
      <w:r>
        <w:rPr>
          <w:rFonts w:ascii="Tahoma" w:hAnsi="Tahoma" w:cs="Tahoma"/>
        </w:rPr>
        <w:t>firm oraz adresów W</w:t>
      </w:r>
      <w:r w:rsidR="003B0512" w:rsidRPr="002C41BE">
        <w:rPr>
          <w:rFonts w:ascii="Tahoma" w:hAnsi="Tahoma" w:cs="Tahoma"/>
        </w:rPr>
        <w:t xml:space="preserve">ykonawców, którzy złożyli oferty w terminie, </w:t>
      </w:r>
    </w:p>
    <w:p w:rsidR="003B0512" w:rsidRPr="002C41BE" w:rsidRDefault="003B0512" w:rsidP="00F80FEF">
      <w:pPr>
        <w:pStyle w:val="Akapitzlist"/>
        <w:numPr>
          <w:ilvl w:val="0"/>
          <w:numId w:val="23"/>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70075">
      <w:pPr>
        <w:pStyle w:val="Akapitzlist"/>
        <w:numPr>
          <w:ilvl w:val="3"/>
          <w:numId w:val="5"/>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00666BFE">
        <w:rPr>
          <w:rFonts w:ascii="Tahoma" w:hAnsi="Tahoma" w:cs="Tahoma"/>
        </w:rPr>
        <w:t>,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64A02">
        <w:rPr>
          <w:rFonts w:ascii="Tahoma" w:hAnsi="Tahoma" w:cs="Tahoma"/>
        </w:rPr>
        <w:t>j</w:t>
      </w:r>
      <w:r w:rsidRPr="00CC724B">
        <w:rPr>
          <w:rFonts w:ascii="Tahoma" w:hAnsi="Tahoma" w:cs="Tahoma"/>
        </w:rPr>
        <w:t xml:space="preserve"> grupy kapitałowej) – załącznik C do SIWZ. W</w:t>
      </w:r>
      <w:r w:rsidR="00666BFE">
        <w:rPr>
          <w:rFonts w:ascii="Tahoma" w:hAnsi="Tahoma" w:cs="Tahoma"/>
        </w:rPr>
        <w:t>raz ze złożeniem oświadczenia, W</w:t>
      </w:r>
      <w:r w:rsidRPr="00CC724B">
        <w:rPr>
          <w:rFonts w:ascii="Tahoma" w:hAnsi="Tahoma" w:cs="Tahoma"/>
        </w:rPr>
        <w:t>ykonawca może przedstawić</w:t>
      </w:r>
      <w:r w:rsidR="00666BFE">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770075" w:rsidRDefault="00770075" w:rsidP="00770075">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lastRenderedPageBreak/>
        <w:t>Zamawiający na podstawie art. 24 aa ust.1 ustawy najpierw dokona oce</w:t>
      </w:r>
      <w:r w:rsidR="00666BFE">
        <w:rPr>
          <w:rFonts w:ascii="Tahoma" w:hAnsi="Tahoma" w:cs="Tahoma"/>
        </w:rPr>
        <w:t>ny ofert a następnie zbada czy W</w:t>
      </w:r>
      <w:r w:rsidRPr="00B563B1">
        <w:rPr>
          <w:rFonts w:ascii="Tahoma" w:hAnsi="Tahoma" w:cs="Tahoma"/>
        </w:rPr>
        <w:t>ykonawca, którego oferta została oceniona jako najkorzystniejsza, nie podlega wykluczeniu oraz spełnia warunki udziału w postępowaniu.</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666BFE" w:rsidP="00F80FEF">
      <w:pPr>
        <w:pStyle w:val="Akapitzlist"/>
        <w:numPr>
          <w:ilvl w:val="0"/>
          <w:numId w:val="13"/>
        </w:numPr>
        <w:tabs>
          <w:tab w:val="num" w:pos="426"/>
        </w:tabs>
        <w:spacing w:after="0"/>
        <w:jc w:val="both"/>
        <w:rPr>
          <w:rFonts w:ascii="Tahoma" w:hAnsi="Tahoma" w:cs="Tahoma"/>
        </w:rPr>
      </w:pPr>
      <w:r>
        <w:rPr>
          <w:rFonts w:ascii="Tahoma" w:hAnsi="Tahoma" w:cs="Tahoma"/>
        </w:rPr>
        <w:t>została złożona przez W</w:t>
      </w:r>
      <w:r w:rsidR="000268EE" w:rsidRPr="00B563B1">
        <w:rPr>
          <w:rFonts w:ascii="Tahoma" w:hAnsi="Tahoma" w:cs="Tahoma"/>
        </w:rPr>
        <w:t>ykonawcę wykluczonego z udziału w postępowaniu o udzielenie  zamówienia,</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666BFE" w:rsidP="00F80FEF">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666BFE" w:rsidP="00F80FEF">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nie wyraził zgody, o której mowa w art. 85 ust. 2 ustawy, na przedłużenie terminu związania ofertą,</w:t>
      </w:r>
    </w:p>
    <w:p w:rsidR="00B563B1" w:rsidRDefault="000268EE" w:rsidP="00F80FEF">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F80FE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F80FE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F80FE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442563" w:rsidRDefault="000268EE" w:rsidP="00F80FE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442563" w:rsidRDefault="00442563"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442563" w:rsidRDefault="00442563" w:rsidP="002247F5">
      <w:pPr>
        <w:spacing w:after="0"/>
        <w:jc w:val="both"/>
        <w:rPr>
          <w:rFonts w:ascii="Tahoma" w:hAnsi="Tahoma" w:cs="Tahoma"/>
        </w:rPr>
      </w:pPr>
    </w:p>
    <w:p w:rsidR="00B563B1"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lastRenderedPageBreak/>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666BFE" w:rsidRPr="00666BFE">
        <w:rPr>
          <w:rFonts w:ascii="Tahoma" w:hAnsi="Tahoma" w:cs="Tahoma"/>
        </w:rPr>
        <w:t>D</w:t>
      </w:r>
      <w:r w:rsidRPr="00666BFE">
        <w:rPr>
          <w:rFonts w:ascii="Tahoma" w:hAnsi="Tahoma" w:cs="Tahoma"/>
        </w:rPr>
        <w:t xml:space="preserve">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terminów płatności, wysokości i liczby rat skład</w:t>
      </w:r>
      <w:r w:rsidR="00666BFE">
        <w:rPr>
          <w:rFonts w:ascii="Tahoma" w:hAnsi="Tahoma" w:cs="Tahoma"/>
        </w:rPr>
        <w:t>ki – na wniosek Zamawiającego</w:t>
      </w:r>
      <w:r w:rsidRPr="004535A2">
        <w:rPr>
          <w:rFonts w:ascii="Tahoma" w:hAnsi="Tahoma" w:cs="Tahoma"/>
        </w:rPr>
        <w:t xml:space="preserve"> przed upływem terminu płatności składki lub raty składki,</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EF4840"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Opis części zamówienia, jeżeli Z</w:t>
      </w:r>
      <w:r w:rsidR="004535A2" w:rsidRPr="004535A2">
        <w:rPr>
          <w:rFonts w:ascii="Tahoma" w:hAnsi="Tahoma" w:cs="Tahoma"/>
          <w:sz w:val="24"/>
          <w:szCs w:val="24"/>
        </w:rPr>
        <w:t>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EF4840"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lastRenderedPageBreak/>
        <w:t>Maksymalna liczba Wykonawców z którymi Z</w:t>
      </w:r>
      <w:r w:rsidR="004535A2" w:rsidRPr="004535A2">
        <w:rPr>
          <w:rFonts w:ascii="Tahoma" w:hAnsi="Tahoma" w:cs="Tahoma"/>
          <w:sz w:val="24"/>
          <w:szCs w:val="24"/>
        </w:rPr>
        <w:t>amawiają</w:t>
      </w:r>
      <w:r>
        <w:rPr>
          <w:rFonts w:ascii="Tahoma" w:hAnsi="Tahoma" w:cs="Tahoma"/>
          <w:sz w:val="24"/>
          <w:szCs w:val="24"/>
        </w:rPr>
        <w:t>cy zawrze umowę ramową, jeżeli Z</w:t>
      </w:r>
      <w:r w:rsidR="004535A2" w:rsidRPr="004535A2">
        <w:rPr>
          <w:rFonts w:ascii="Tahoma" w:hAnsi="Tahoma" w:cs="Tahoma"/>
          <w:sz w:val="24"/>
          <w:szCs w:val="24"/>
        </w:rPr>
        <w:t>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w:t>
      </w:r>
      <w:r w:rsidR="00777134">
        <w:rPr>
          <w:rFonts w:ascii="Tahoma" w:hAnsi="Tahoma" w:cs="Tahoma"/>
          <w:sz w:val="24"/>
          <w:szCs w:val="24"/>
        </w:rPr>
        <w:t>a o powtórzeniu podobnych usług</w:t>
      </w:r>
    </w:p>
    <w:p w:rsidR="000268EE" w:rsidRPr="00D01792" w:rsidRDefault="000268EE" w:rsidP="002247F5">
      <w:pPr>
        <w:spacing w:after="0"/>
        <w:jc w:val="both"/>
        <w:rPr>
          <w:rFonts w:ascii="Tahoma" w:hAnsi="Tahoma" w:cs="Tahoma"/>
        </w:rPr>
      </w:pPr>
    </w:p>
    <w:p w:rsidR="00597E4A" w:rsidRDefault="00597E4A" w:rsidP="00597E4A">
      <w:pPr>
        <w:jc w:val="both"/>
        <w:rPr>
          <w:rFonts w:ascii="Tahoma" w:hAnsi="Tahoma" w:cs="Tahoma"/>
        </w:rPr>
      </w:pPr>
      <w:r w:rsidRPr="00597E4A">
        <w:rPr>
          <w:rFonts w:ascii="Tahoma" w:hAnsi="Tahoma" w:cs="Tahoma"/>
        </w:rPr>
        <w:t>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32 ust. 3 Ustawy.</w:t>
      </w:r>
      <w:r w:rsidRPr="00597E4A">
        <w:rPr>
          <w:rFonts w:ascii="Tahoma" w:hAnsi="Tahoma" w:cs="Tahoma"/>
        </w:rPr>
        <w:br/>
        <w:t>Zakres usług, o k</w:t>
      </w:r>
      <w:r>
        <w:rPr>
          <w:rFonts w:ascii="Tahoma" w:hAnsi="Tahoma" w:cs="Tahoma"/>
        </w:rPr>
        <w:t>tórych mowa powyżej obejmuje:</w:t>
      </w:r>
    </w:p>
    <w:p w:rsidR="007420B7" w:rsidRDefault="007420B7" w:rsidP="00597E4A">
      <w:pPr>
        <w:jc w:val="both"/>
        <w:rPr>
          <w:rFonts w:ascii="Tahoma" w:hAnsi="Tahoma" w:cs="Tahoma"/>
        </w:rPr>
      </w:pPr>
      <w:r>
        <w:rPr>
          <w:rFonts w:ascii="Tahoma" w:hAnsi="Tahoma" w:cs="Tahoma"/>
        </w:rPr>
        <w:t>1. Wzrost wartości ubezpieczanego mienia m.in.:</w:t>
      </w:r>
    </w:p>
    <w:p w:rsidR="007420B7" w:rsidRDefault="007420B7" w:rsidP="007420B7">
      <w:pPr>
        <w:spacing w:after="0"/>
        <w:jc w:val="both"/>
        <w:rPr>
          <w:rFonts w:ascii="Tahoma" w:hAnsi="Tahoma" w:cs="Tahoma"/>
        </w:rPr>
      </w:pPr>
      <w:r>
        <w:rPr>
          <w:rFonts w:ascii="Tahoma" w:hAnsi="Tahoma" w:cs="Tahoma"/>
        </w:rPr>
        <w:t>- w przypadku ujawnienia się, bądź powstania nowego ryzyka ubezpieczeniowego, które nie zostało przewidziane w SIWZ,</w:t>
      </w:r>
    </w:p>
    <w:p w:rsidR="007420B7" w:rsidRDefault="007420B7" w:rsidP="007420B7">
      <w:pPr>
        <w:spacing w:after="0"/>
        <w:jc w:val="both"/>
        <w:rPr>
          <w:rFonts w:ascii="Tahoma" w:hAnsi="Tahoma" w:cs="Tahoma"/>
        </w:rPr>
      </w:pPr>
      <w:r>
        <w:rPr>
          <w:rFonts w:ascii="Tahoma" w:hAnsi="Tahoma" w:cs="Tahoma"/>
        </w:rPr>
        <w:t>- w razie dokonania przez Zamawiającego inwestycji w majątek trwały, wyliczenie wartości odtworzeniowej mienia,</w:t>
      </w:r>
    </w:p>
    <w:p w:rsidR="007420B7" w:rsidRDefault="007420B7" w:rsidP="007420B7">
      <w:pPr>
        <w:spacing w:after="0"/>
        <w:jc w:val="both"/>
        <w:rPr>
          <w:rFonts w:ascii="Tahoma" w:hAnsi="Tahoma" w:cs="Tahoma"/>
        </w:rPr>
      </w:pPr>
      <w:r>
        <w:rPr>
          <w:rFonts w:ascii="Tahoma" w:hAnsi="Tahoma" w:cs="Tahoma"/>
        </w:rPr>
        <w:t>- w przypadku zmiany ilości osób w zakresie ubezpieczenia następstw nieszczęśliwych wypadków,</w:t>
      </w:r>
    </w:p>
    <w:p w:rsidR="007420B7" w:rsidRDefault="007420B7" w:rsidP="007420B7">
      <w:pPr>
        <w:spacing w:after="0"/>
        <w:jc w:val="both"/>
        <w:rPr>
          <w:rFonts w:ascii="Tahoma" w:hAnsi="Tahoma" w:cs="Tahoma"/>
        </w:rPr>
      </w:pPr>
      <w:r>
        <w:rPr>
          <w:rFonts w:ascii="Tahoma" w:hAnsi="Tahoma" w:cs="Tahoma"/>
        </w:rPr>
        <w:t xml:space="preserve">- </w:t>
      </w:r>
      <w:r w:rsidR="00FD172C">
        <w:rPr>
          <w:rFonts w:ascii="Tahoma" w:hAnsi="Tahoma" w:cs="Tahoma"/>
        </w:rPr>
        <w:t xml:space="preserve"> </w:t>
      </w:r>
      <w:r>
        <w:rPr>
          <w:rFonts w:ascii="Tahoma" w:hAnsi="Tahoma" w:cs="Tahoma"/>
        </w:rPr>
        <w:t>w przypadku nowo nabywanego mienia,</w:t>
      </w:r>
    </w:p>
    <w:p w:rsidR="007420B7" w:rsidRDefault="007420B7" w:rsidP="007420B7">
      <w:pPr>
        <w:spacing w:after="0"/>
        <w:jc w:val="both"/>
        <w:rPr>
          <w:rFonts w:ascii="Tahoma" w:hAnsi="Tahoma" w:cs="Tahoma"/>
        </w:rPr>
      </w:pPr>
      <w:r>
        <w:rPr>
          <w:rFonts w:ascii="Tahoma" w:hAnsi="Tahoma" w:cs="Tahoma"/>
        </w:rPr>
        <w:t>- podwyższenie lub uzupełnienie limitów, sum ubezpieczenia/gwarancyjnych oraz limitów wskazanych w klauzulach w warunkach dodatkowych,</w:t>
      </w:r>
    </w:p>
    <w:p w:rsidR="007420B7" w:rsidRDefault="007420B7" w:rsidP="007420B7">
      <w:pPr>
        <w:spacing w:after="0"/>
        <w:jc w:val="both"/>
        <w:rPr>
          <w:rFonts w:ascii="Tahoma" w:hAnsi="Tahoma" w:cs="Tahoma"/>
        </w:rPr>
      </w:pPr>
      <w:r>
        <w:rPr>
          <w:rFonts w:ascii="Tahoma" w:hAnsi="Tahoma" w:cs="Tahoma"/>
        </w:rPr>
        <w:t>- w przypadku zmiany ilości posiadanych pojazdów</w:t>
      </w:r>
    </w:p>
    <w:p w:rsidR="00FD172C" w:rsidRDefault="007420B7" w:rsidP="007420B7">
      <w:pPr>
        <w:rPr>
          <w:rFonts w:ascii="Tahoma" w:hAnsi="Tahoma" w:cs="Tahoma"/>
        </w:rPr>
      </w:pPr>
      <w:r>
        <w:rPr>
          <w:rFonts w:ascii="Tahoma" w:hAnsi="Tahoma" w:cs="Tahoma"/>
        </w:rPr>
        <w:t xml:space="preserve">2. Zmianę ryzyka ubezpieczeniowego, ubezpieczenia dodatkowego </w:t>
      </w:r>
      <w:r w:rsidR="00FD172C">
        <w:rPr>
          <w:rFonts w:ascii="Tahoma" w:hAnsi="Tahoma" w:cs="Tahoma"/>
        </w:rPr>
        <w:t>zakresu w ramach podstawowych ubezpieczeń,</w:t>
      </w:r>
    </w:p>
    <w:p w:rsidR="00FD172C" w:rsidRDefault="00FD172C" w:rsidP="007420B7">
      <w:pPr>
        <w:rPr>
          <w:rFonts w:ascii="Tahoma" w:hAnsi="Tahoma" w:cs="Tahoma"/>
        </w:rPr>
      </w:pPr>
      <w:r>
        <w:rPr>
          <w:rFonts w:ascii="Tahoma" w:hAnsi="Tahoma" w:cs="Tahoma"/>
        </w:rPr>
        <w:t>3. Zmianę wysokości franszyz i udziałów własnych,</w:t>
      </w:r>
    </w:p>
    <w:p w:rsidR="00FD172C" w:rsidRDefault="00FD172C" w:rsidP="007420B7">
      <w:pPr>
        <w:rPr>
          <w:rFonts w:ascii="Tahoma" w:hAnsi="Tahoma" w:cs="Tahoma"/>
        </w:rPr>
      </w:pPr>
      <w:r>
        <w:rPr>
          <w:rFonts w:ascii="Tahoma" w:hAnsi="Tahoma" w:cs="Tahoma"/>
        </w:rPr>
        <w:t>4. Przedłużenie okresu ubezpieczenia związane z wyrównaniem okresów ubezpieczenia,</w:t>
      </w:r>
    </w:p>
    <w:p w:rsidR="00FD172C" w:rsidRDefault="00FD172C" w:rsidP="00FD172C">
      <w:pPr>
        <w:jc w:val="both"/>
        <w:rPr>
          <w:rFonts w:ascii="Tahoma" w:hAnsi="Tahoma" w:cs="Tahoma"/>
        </w:rPr>
      </w:pPr>
      <w:r>
        <w:rPr>
          <w:rFonts w:ascii="Tahoma" w:hAnsi="Tahoma" w:cs="Tahoma"/>
        </w:rPr>
        <w:t>5. Rozszerzenie zakresu ubezpieczenia wynikające z innej przyczyny niż wyżej wymienione na wniosek Zamawiającego i za zgodą Wykonawcy</w:t>
      </w:r>
      <w:r w:rsidR="00597E4A" w:rsidRPr="007420B7">
        <w:rPr>
          <w:rFonts w:ascii="Tahoma" w:hAnsi="Tahoma" w:cs="Tahoma"/>
        </w:rPr>
        <w:br/>
      </w:r>
      <w:r w:rsidR="00597E4A" w:rsidRPr="007420B7">
        <w:rPr>
          <w:rFonts w:ascii="Tahoma" w:hAnsi="Tahoma" w:cs="Tahoma"/>
        </w:rPr>
        <w:br/>
      </w:r>
      <w:r>
        <w:rPr>
          <w:rFonts w:ascii="Tahoma" w:hAnsi="Tahoma" w:cs="Tahoma"/>
        </w:rPr>
        <w:t>Wykonawca, któremu zostanie udzielone zamówienie podstawowe zobowiązany będzie przy powtórzeniu podobnych usług do zastosowania:</w:t>
      </w:r>
    </w:p>
    <w:p w:rsidR="00FD172C" w:rsidRDefault="00FD172C" w:rsidP="00FD172C">
      <w:pPr>
        <w:spacing w:after="0"/>
        <w:jc w:val="both"/>
        <w:rPr>
          <w:rFonts w:ascii="Tahoma" w:hAnsi="Tahoma" w:cs="Tahoma"/>
        </w:rPr>
      </w:pPr>
      <w:r>
        <w:rPr>
          <w:rFonts w:ascii="Tahoma" w:hAnsi="Tahoma" w:cs="Tahoma"/>
        </w:rPr>
        <w:t>- stawek/składek nie wyższych niż zastosowane w zamówieniu podstawowym oraz nie będzie stosował stawek minimalnych wynikających z zasady określającej minimalną składkę,</w:t>
      </w:r>
    </w:p>
    <w:p w:rsidR="00FD172C" w:rsidRDefault="00FD172C" w:rsidP="00FD172C">
      <w:pPr>
        <w:spacing w:after="0"/>
        <w:jc w:val="both"/>
        <w:rPr>
          <w:rFonts w:ascii="Tahoma" w:hAnsi="Tahoma" w:cs="Tahoma"/>
        </w:rPr>
      </w:pPr>
      <w:r>
        <w:rPr>
          <w:rFonts w:ascii="Tahoma" w:hAnsi="Tahoma" w:cs="Tahoma"/>
        </w:rPr>
        <w:t xml:space="preserve">- zakresu co najmniej tożsamego z zakresem określonym w zamówieniu podstawowym w odniesieniu do poszczególnych </w:t>
      </w:r>
      <w:proofErr w:type="spellStart"/>
      <w:r>
        <w:rPr>
          <w:rFonts w:ascii="Tahoma" w:hAnsi="Tahoma" w:cs="Tahoma"/>
        </w:rPr>
        <w:t>ryzyk</w:t>
      </w:r>
      <w:proofErr w:type="spellEnd"/>
      <w:r>
        <w:rPr>
          <w:rFonts w:ascii="Tahoma" w:hAnsi="Tahoma" w:cs="Tahoma"/>
        </w:rPr>
        <w:t xml:space="preserve"> ubezpieczeniowych,</w:t>
      </w:r>
    </w:p>
    <w:p w:rsidR="00FD172C" w:rsidRDefault="00FD172C" w:rsidP="00FD172C">
      <w:pPr>
        <w:spacing w:after="0"/>
        <w:jc w:val="both"/>
        <w:rPr>
          <w:rFonts w:ascii="Tahoma" w:hAnsi="Tahoma" w:cs="Tahoma"/>
        </w:rPr>
      </w:pPr>
      <w:r>
        <w:rPr>
          <w:rFonts w:ascii="Tahoma" w:hAnsi="Tahoma" w:cs="Tahoma"/>
        </w:rPr>
        <w:t>- Wykonawca przy kalkulacji składki uwzględni okres rzeczywiście udzielanej ochrony według systemu pro rata temporis za każdy dzień</w:t>
      </w:r>
    </w:p>
    <w:p w:rsidR="00442563" w:rsidRDefault="00442563" w:rsidP="00FD172C">
      <w:pPr>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lastRenderedPageBreak/>
        <w:t>Opis sposobu przedstawienia ofert wariantowych oraz minimalne warunki jakim muszą odpowi</w:t>
      </w:r>
      <w:r w:rsidR="00EF4840">
        <w:rPr>
          <w:rFonts w:ascii="Tahoma" w:hAnsi="Tahoma" w:cs="Tahoma"/>
          <w:sz w:val="24"/>
          <w:szCs w:val="24"/>
        </w:rPr>
        <w:t>adać oferty wariantowe, jeżeli Z</w:t>
      </w:r>
      <w:r w:rsidRPr="004535A2">
        <w:rPr>
          <w:rFonts w:ascii="Tahoma" w:hAnsi="Tahoma" w:cs="Tahoma"/>
          <w:sz w:val="24"/>
          <w:szCs w:val="24"/>
        </w:rPr>
        <w:t>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BC3861">
      <w:pPr>
        <w:pStyle w:val="Akapitzlist"/>
        <w:numPr>
          <w:ilvl w:val="1"/>
          <w:numId w:val="5"/>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rsidR="00BE2ACD" w:rsidRDefault="00BE2ACD" w:rsidP="002247F5">
      <w:pPr>
        <w:spacing w:after="0"/>
        <w:jc w:val="both"/>
        <w:rPr>
          <w:rFonts w:ascii="Tahoma" w:hAnsi="Tahoma" w:cs="Tahoma"/>
        </w:rPr>
      </w:pPr>
    </w:p>
    <w:p w:rsidR="000268EE" w:rsidRPr="00D01792" w:rsidRDefault="00EF4840" w:rsidP="002247F5">
      <w:pPr>
        <w:spacing w:after="0"/>
        <w:jc w:val="both"/>
        <w:rPr>
          <w:rFonts w:ascii="Tahoma" w:hAnsi="Tahoma" w:cs="Tahoma"/>
        </w:rPr>
      </w:pPr>
      <w:r>
        <w:rPr>
          <w:rFonts w:ascii="Tahoma" w:hAnsi="Tahoma" w:cs="Tahoma"/>
        </w:rPr>
        <w:t>Składka płatna w 6 ratach:</w:t>
      </w:r>
    </w:p>
    <w:p w:rsidR="003C61AC" w:rsidRDefault="003C61AC" w:rsidP="002247F5">
      <w:pPr>
        <w:spacing w:after="0"/>
        <w:jc w:val="both"/>
        <w:rPr>
          <w:rFonts w:ascii="Tahoma" w:hAnsi="Tahoma" w:cs="Tahoma"/>
        </w:rPr>
      </w:pPr>
    </w:p>
    <w:p w:rsidR="00673429" w:rsidRDefault="00673429" w:rsidP="00F80FEF">
      <w:pPr>
        <w:pStyle w:val="Akapitzlist"/>
        <w:numPr>
          <w:ilvl w:val="0"/>
          <w:numId w:val="18"/>
        </w:numPr>
        <w:spacing w:after="0"/>
        <w:jc w:val="both"/>
        <w:rPr>
          <w:rFonts w:ascii="Tahoma" w:hAnsi="Tahoma" w:cs="Tahoma"/>
        </w:rPr>
      </w:pPr>
      <w:r w:rsidRPr="00E20524">
        <w:rPr>
          <w:rFonts w:ascii="Tahoma" w:hAnsi="Tahoma" w:cs="Tahoma"/>
        </w:rPr>
        <w:t xml:space="preserve">I rata – płatna do </w:t>
      </w:r>
      <w:r w:rsidR="00F468F1">
        <w:rPr>
          <w:rFonts w:ascii="Tahoma" w:hAnsi="Tahoma" w:cs="Tahoma"/>
        </w:rPr>
        <w:t>31</w:t>
      </w:r>
      <w:r w:rsidRPr="00E20524">
        <w:rPr>
          <w:rFonts w:ascii="Tahoma" w:hAnsi="Tahoma" w:cs="Tahoma"/>
        </w:rPr>
        <w:t>.</w:t>
      </w:r>
      <w:r w:rsidR="00F468F1">
        <w:rPr>
          <w:rFonts w:ascii="Tahoma" w:hAnsi="Tahoma" w:cs="Tahoma"/>
        </w:rPr>
        <w:t>12</w:t>
      </w:r>
      <w:r w:rsidR="006F19AD">
        <w:rPr>
          <w:rFonts w:ascii="Tahoma" w:hAnsi="Tahoma" w:cs="Tahoma"/>
        </w:rPr>
        <w:t>.2017</w:t>
      </w:r>
      <w:r w:rsidRPr="00E20524">
        <w:rPr>
          <w:rFonts w:ascii="Tahoma" w:hAnsi="Tahoma" w:cs="Tahoma"/>
        </w:rPr>
        <w:t xml:space="preserve"> r.,</w:t>
      </w:r>
    </w:p>
    <w:p w:rsidR="006F19AD" w:rsidRPr="00E20524" w:rsidRDefault="00F468F1" w:rsidP="00F80FEF">
      <w:pPr>
        <w:pStyle w:val="Akapitzlist"/>
        <w:numPr>
          <w:ilvl w:val="0"/>
          <w:numId w:val="18"/>
        </w:numPr>
        <w:spacing w:after="0"/>
        <w:jc w:val="both"/>
        <w:rPr>
          <w:rFonts w:ascii="Tahoma" w:hAnsi="Tahoma" w:cs="Tahoma"/>
        </w:rPr>
      </w:pPr>
      <w:r>
        <w:rPr>
          <w:rFonts w:ascii="Tahoma" w:hAnsi="Tahoma" w:cs="Tahoma"/>
        </w:rPr>
        <w:t>II rata – płatna do 30.06</w:t>
      </w:r>
      <w:r w:rsidR="006F19AD">
        <w:rPr>
          <w:rFonts w:ascii="Tahoma" w:hAnsi="Tahoma" w:cs="Tahoma"/>
        </w:rPr>
        <w:t>.201</w:t>
      </w:r>
      <w:r w:rsidR="00EF4840">
        <w:rPr>
          <w:rFonts w:ascii="Tahoma" w:hAnsi="Tahoma" w:cs="Tahoma"/>
        </w:rPr>
        <w:t>8</w:t>
      </w:r>
      <w:r w:rsidR="006F19AD">
        <w:rPr>
          <w:rFonts w:ascii="Tahoma" w:hAnsi="Tahoma" w:cs="Tahoma"/>
        </w:rPr>
        <w:t xml:space="preserve"> r.,</w:t>
      </w:r>
    </w:p>
    <w:p w:rsidR="00673429" w:rsidRDefault="00673429" w:rsidP="00F80FEF">
      <w:pPr>
        <w:pStyle w:val="Akapitzlist"/>
        <w:numPr>
          <w:ilvl w:val="0"/>
          <w:numId w:val="18"/>
        </w:numPr>
        <w:spacing w:after="0"/>
        <w:jc w:val="both"/>
        <w:rPr>
          <w:rFonts w:ascii="Tahoma" w:hAnsi="Tahoma" w:cs="Tahoma"/>
        </w:rPr>
      </w:pPr>
      <w:r w:rsidRPr="00E20524">
        <w:rPr>
          <w:rFonts w:ascii="Tahoma" w:hAnsi="Tahoma" w:cs="Tahoma"/>
        </w:rPr>
        <w:t>I</w:t>
      </w:r>
      <w:r w:rsidR="006F19AD">
        <w:rPr>
          <w:rFonts w:ascii="Tahoma" w:hAnsi="Tahoma" w:cs="Tahoma"/>
        </w:rPr>
        <w:t>I</w:t>
      </w:r>
      <w:r w:rsidRPr="00E20524">
        <w:rPr>
          <w:rFonts w:ascii="Tahoma" w:hAnsi="Tahoma" w:cs="Tahoma"/>
        </w:rPr>
        <w:t xml:space="preserve">I rata – płatna do </w:t>
      </w:r>
      <w:r w:rsidR="00F468F1">
        <w:rPr>
          <w:rFonts w:ascii="Tahoma" w:hAnsi="Tahoma" w:cs="Tahoma"/>
        </w:rPr>
        <w:t>31.12</w:t>
      </w:r>
      <w:r w:rsidRPr="00E20524">
        <w:rPr>
          <w:rFonts w:ascii="Tahoma" w:hAnsi="Tahoma" w:cs="Tahoma"/>
        </w:rPr>
        <w:t>.201</w:t>
      </w:r>
      <w:r w:rsidR="006F19AD">
        <w:rPr>
          <w:rFonts w:ascii="Tahoma" w:hAnsi="Tahoma" w:cs="Tahoma"/>
        </w:rPr>
        <w:t>8</w:t>
      </w:r>
      <w:r w:rsidRPr="00E20524">
        <w:rPr>
          <w:rFonts w:ascii="Tahoma" w:hAnsi="Tahoma" w:cs="Tahoma"/>
        </w:rPr>
        <w:t xml:space="preserve"> r.,</w:t>
      </w:r>
    </w:p>
    <w:p w:rsidR="00673429" w:rsidRPr="00E20524" w:rsidRDefault="00E20524" w:rsidP="00F80FEF">
      <w:pPr>
        <w:pStyle w:val="Akapitzlist"/>
        <w:numPr>
          <w:ilvl w:val="0"/>
          <w:numId w:val="18"/>
        </w:numPr>
        <w:spacing w:after="0"/>
        <w:jc w:val="both"/>
        <w:rPr>
          <w:rFonts w:ascii="Tahoma" w:hAnsi="Tahoma" w:cs="Tahoma"/>
        </w:rPr>
      </w:pPr>
      <w:r w:rsidRPr="00E20524">
        <w:rPr>
          <w:rFonts w:ascii="Tahoma" w:hAnsi="Tahoma" w:cs="Tahoma"/>
        </w:rPr>
        <w:t>I</w:t>
      </w:r>
      <w:r w:rsidR="006F19AD">
        <w:rPr>
          <w:rFonts w:ascii="Tahoma" w:hAnsi="Tahoma" w:cs="Tahoma"/>
        </w:rPr>
        <w:t>V</w:t>
      </w:r>
      <w:r w:rsidR="00673429" w:rsidRPr="00E20524">
        <w:rPr>
          <w:rFonts w:ascii="Tahoma" w:hAnsi="Tahoma" w:cs="Tahoma"/>
        </w:rPr>
        <w:t xml:space="preserve"> rata – płatna do </w:t>
      </w:r>
      <w:r w:rsidR="00F468F1">
        <w:rPr>
          <w:rFonts w:ascii="Tahoma" w:hAnsi="Tahoma" w:cs="Tahoma"/>
        </w:rPr>
        <w:t>30.06</w:t>
      </w:r>
      <w:r w:rsidR="00EF4840">
        <w:rPr>
          <w:rFonts w:ascii="Tahoma" w:hAnsi="Tahoma" w:cs="Tahoma"/>
        </w:rPr>
        <w:t>.2019</w:t>
      </w:r>
      <w:r w:rsidR="00673429" w:rsidRPr="00E20524">
        <w:rPr>
          <w:rFonts w:ascii="Tahoma" w:hAnsi="Tahoma" w:cs="Tahoma"/>
        </w:rPr>
        <w:t xml:space="preserve"> r.,</w:t>
      </w:r>
    </w:p>
    <w:p w:rsidR="00673429" w:rsidRDefault="00673429" w:rsidP="00F80FEF">
      <w:pPr>
        <w:pStyle w:val="Akapitzlist"/>
        <w:numPr>
          <w:ilvl w:val="0"/>
          <w:numId w:val="18"/>
        </w:numPr>
        <w:spacing w:after="0"/>
        <w:jc w:val="both"/>
        <w:rPr>
          <w:rFonts w:ascii="Tahoma" w:hAnsi="Tahoma" w:cs="Tahoma"/>
        </w:rPr>
      </w:pPr>
      <w:r w:rsidRPr="00E20524">
        <w:rPr>
          <w:rFonts w:ascii="Tahoma" w:hAnsi="Tahoma" w:cs="Tahoma"/>
        </w:rPr>
        <w:t xml:space="preserve">V rata – płatna do </w:t>
      </w:r>
      <w:r w:rsidR="00F468F1">
        <w:rPr>
          <w:rFonts w:ascii="Tahoma" w:hAnsi="Tahoma" w:cs="Tahoma"/>
        </w:rPr>
        <w:t>31.12</w:t>
      </w:r>
      <w:r w:rsidR="00EF4840">
        <w:rPr>
          <w:rFonts w:ascii="Tahoma" w:hAnsi="Tahoma" w:cs="Tahoma"/>
        </w:rPr>
        <w:t>.2019</w:t>
      </w:r>
      <w:r w:rsidRPr="00E20524">
        <w:rPr>
          <w:rFonts w:ascii="Tahoma" w:hAnsi="Tahoma" w:cs="Tahoma"/>
        </w:rPr>
        <w:t xml:space="preserve"> r.,</w:t>
      </w:r>
    </w:p>
    <w:p w:rsidR="006F19AD" w:rsidRDefault="00F468F1" w:rsidP="00F80FEF">
      <w:pPr>
        <w:pStyle w:val="Akapitzlist"/>
        <w:numPr>
          <w:ilvl w:val="0"/>
          <w:numId w:val="18"/>
        </w:numPr>
        <w:spacing w:after="0"/>
        <w:jc w:val="both"/>
        <w:rPr>
          <w:rFonts w:ascii="Tahoma" w:hAnsi="Tahoma" w:cs="Tahoma"/>
        </w:rPr>
      </w:pPr>
      <w:r>
        <w:rPr>
          <w:rFonts w:ascii="Tahoma" w:hAnsi="Tahoma" w:cs="Tahoma"/>
        </w:rPr>
        <w:t>VI rata – płatna do 30.06</w:t>
      </w:r>
      <w:r w:rsidR="00EF4840">
        <w:rPr>
          <w:rFonts w:ascii="Tahoma" w:hAnsi="Tahoma" w:cs="Tahoma"/>
        </w:rPr>
        <w:t>.2020</w:t>
      </w:r>
      <w:r w:rsidR="006F19AD">
        <w:rPr>
          <w:rFonts w:ascii="Tahoma" w:hAnsi="Tahoma" w:cs="Tahoma"/>
        </w:rPr>
        <w:t xml:space="preserve"> r.,</w:t>
      </w:r>
    </w:p>
    <w:p w:rsidR="006F19AD" w:rsidRPr="006F19AD" w:rsidRDefault="006F19AD" w:rsidP="006F19AD">
      <w:pPr>
        <w:spacing w:after="0"/>
        <w:jc w:val="both"/>
        <w:rPr>
          <w:rFonts w:ascii="Tahoma" w:hAnsi="Tahoma" w:cs="Tahoma"/>
        </w:rPr>
      </w:pPr>
    </w:p>
    <w:p w:rsidR="000268EE" w:rsidRPr="00F62355" w:rsidRDefault="000268EE" w:rsidP="00BC3861">
      <w:pPr>
        <w:pStyle w:val="Akapitzlist"/>
        <w:numPr>
          <w:ilvl w:val="1"/>
          <w:numId w:val="5"/>
        </w:numPr>
        <w:tabs>
          <w:tab w:val="clear" w:pos="1440"/>
          <w:tab w:val="num" w:pos="426"/>
        </w:tabs>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EF4840" w:rsidRPr="00F62355" w:rsidRDefault="00EF4840" w:rsidP="00EF4840">
      <w:pPr>
        <w:pStyle w:val="Akapitzlist"/>
        <w:numPr>
          <w:ilvl w:val="3"/>
          <w:numId w:val="5"/>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lub organ wieloosobowy (Zarząd, Dyrekcje),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 xml:space="preserve">alność. Dotyczy ubezpieczenia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sprzętu elektronicznego od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w:t>
      </w:r>
      <w:r w:rsidRPr="00F62355">
        <w:rPr>
          <w:rFonts w:ascii="Tahoma" w:hAnsi="Tahoma" w:cs="Tahoma"/>
        </w:rPr>
        <w:lastRenderedPageBreak/>
        <w:t>spowodowane uderzeniem pioruna w instalacjach elektrycznych i sieciach energetycznych) oraz szkody wynikłe z niewłaściwych parametrów prądu elektrycznego (zmiana w napięciu lub natę</w:t>
      </w:r>
      <w:r>
        <w:rPr>
          <w:rFonts w:ascii="Tahoma" w:hAnsi="Tahoma" w:cs="Tahoma"/>
        </w:rPr>
        <w:t xml:space="preserve">żeniu) w ubezpieczeniu mienia od wszystkich </w:t>
      </w:r>
      <w:proofErr w:type="spellStart"/>
      <w:r>
        <w:rPr>
          <w:rFonts w:ascii="Tahoma" w:hAnsi="Tahoma" w:cs="Tahoma"/>
        </w:rPr>
        <w:t>ryzyk</w:t>
      </w:r>
      <w:proofErr w:type="spellEnd"/>
      <w:r w:rsidRPr="00F62355">
        <w:rPr>
          <w:rFonts w:ascii="Tahoma" w:hAnsi="Tahoma" w:cs="Tahoma"/>
        </w:rPr>
        <w:t xml:space="preserve"> do limitu 100.000,00 zł. Jednocześnie przedstawiona definicja przepięcia będzie miała zastosowanie do każdej szkody, któ</w:t>
      </w:r>
      <w:r>
        <w:rPr>
          <w:rFonts w:ascii="Tahoma" w:hAnsi="Tahoma" w:cs="Tahoma"/>
        </w:rPr>
        <w:t>rej przyczyną będzie przepięcie</w:t>
      </w:r>
      <w:r w:rsidRPr="00F62355">
        <w:rPr>
          <w:rFonts w:ascii="Tahoma" w:hAnsi="Tahoma" w:cs="Tahoma"/>
        </w:rPr>
        <w:t xml:space="preserve"> (tj. do ubezpieczenia sprzętu elekt</w:t>
      </w:r>
      <w:r>
        <w:rPr>
          <w:rFonts w:ascii="Tahoma" w:hAnsi="Tahoma" w:cs="Tahoma"/>
        </w:rPr>
        <w:t xml:space="preserve">ronicznego od wszystkich </w:t>
      </w:r>
      <w:proofErr w:type="spellStart"/>
      <w:r>
        <w:rPr>
          <w:rFonts w:ascii="Tahoma" w:hAnsi="Tahoma" w:cs="Tahoma"/>
        </w:rPr>
        <w:t>ryzyk</w:t>
      </w:r>
      <w:proofErr w:type="spellEnd"/>
      <w:r w:rsidRPr="00F62355">
        <w:rPr>
          <w:rFonts w:ascii="Tahoma" w:hAnsi="Tahoma" w:cs="Tahoma"/>
        </w:rPr>
        <w:t xml:space="preserve">). </w:t>
      </w:r>
      <w:r w:rsidR="00E0283A">
        <w:rPr>
          <w:rFonts w:ascii="Tahoma" w:hAnsi="Tahoma" w:cs="Tahoma"/>
        </w:rPr>
        <w:t xml:space="preserve">W ramach niniejszej klauzuli zakres ubezpieczenia obejmuje również </w:t>
      </w:r>
      <w:r w:rsidR="00E0283A" w:rsidRPr="00E0283A">
        <w:rPr>
          <w:rFonts w:ascii="Tahoma" w:hAnsi="Tahoma" w:cs="Tahoma"/>
        </w:rPr>
        <w:t>szkody w bezpiecznikach, miernikach, wkładkach topikowych, stycznikach, odgromnikach, czujnikach, rezystorach, przetwornikach, grzejnych urządzeniach elektrycznych z limitem na pierwsze ryzyko 8 000,00 na jedno i wszystkie zdarzenia</w:t>
      </w:r>
      <w:r w:rsidR="00E0283A">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 xml:space="preserve">bezpieczenia mienia od wszystkich </w:t>
      </w:r>
      <w:proofErr w:type="spellStart"/>
      <w:r>
        <w:rPr>
          <w:rFonts w:ascii="Tahoma" w:hAnsi="Tahoma" w:cs="Tahoma"/>
        </w:rPr>
        <w:t>ryzyk</w:t>
      </w:r>
      <w:proofErr w:type="spellEnd"/>
      <w:r w:rsidRPr="00F62355">
        <w:rPr>
          <w:rFonts w:ascii="Tahoma" w:hAnsi="Tahoma" w:cs="Tahoma"/>
        </w:rPr>
        <w:t>, a definicja dotyczy także szkody w ubezpieczeniu sprzętu elekt</w:t>
      </w:r>
      <w:r>
        <w:rPr>
          <w:rFonts w:ascii="Tahoma" w:hAnsi="Tahoma" w:cs="Tahoma"/>
        </w:rPr>
        <w:t xml:space="preserve">ronicznego od wszystkich </w:t>
      </w:r>
      <w:proofErr w:type="spellStart"/>
      <w:r>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 xml:space="preserve">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w:t>
      </w:r>
      <w:proofErr w:type="spellStart"/>
      <w:r w:rsidRPr="00F62355">
        <w:rPr>
          <w:rFonts w:ascii="Tahoma" w:hAnsi="Tahoma" w:cs="Tahoma"/>
        </w:rPr>
        <w:t>ryzyk</w:t>
      </w:r>
      <w:proofErr w:type="spellEnd"/>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przekazu pocztowego, za datę opłacenia składki uważa się dzień złożenia w banku lub urzędzie pocztowym zlecenia płatnic</w:t>
      </w:r>
      <w:r>
        <w:rPr>
          <w:rFonts w:ascii="Tahoma" w:hAnsi="Tahoma" w:cs="Tahoma"/>
        </w:rPr>
        <w:t>zego na rachunek Wykonawcy</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t>
      </w:r>
      <w:r>
        <w:rPr>
          <w:rFonts w:ascii="Tahoma" w:hAnsi="Tahoma" w:cs="Tahoma"/>
        </w:rPr>
        <w:t>we dla siedziby Zamawiającego</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podczas trwania okresu ubezpieczenia</w:t>
      </w:r>
      <w:r w:rsidR="00D178DE">
        <w:rPr>
          <w:rFonts w:ascii="Tahoma" w:hAnsi="Tahoma" w:cs="Tahoma"/>
        </w:rPr>
        <w:t xml:space="preserve"> z uwzględnieniem wartości odtworzeniowej </w:t>
      </w:r>
      <w:r w:rsidR="00F9557D">
        <w:rPr>
          <w:rFonts w:ascii="Tahoma" w:hAnsi="Tahoma" w:cs="Tahoma"/>
        </w:rPr>
        <w:t>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sidR="00CA524A">
        <w:rPr>
          <w:rFonts w:ascii="Tahoma" w:hAnsi="Tahoma" w:cs="Tahoma"/>
        </w:rPr>
        <w:t xml:space="preserve">, przy czym jeżeli wartość zgłoszonego do ubezpieczenia mienia będzie mniejsza niż 20% początkowej łącznej sumy ubezpieczenia Wykonawca nie pobierze dodatkowej </w:t>
      </w:r>
      <w:r w:rsidR="00CA524A">
        <w:rPr>
          <w:rFonts w:ascii="Tahoma" w:hAnsi="Tahoma" w:cs="Tahoma"/>
        </w:rPr>
        <w:lastRenderedPageBreak/>
        <w:t>składki</w:t>
      </w:r>
      <w:r w:rsidRPr="00F62355">
        <w:rPr>
          <w:rFonts w:ascii="Tahoma" w:hAnsi="Tahoma" w:cs="Tahoma"/>
        </w:rPr>
        <w:t xml:space="preserve">. </w:t>
      </w:r>
      <w:r w:rsidR="00442F80">
        <w:rPr>
          <w:rFonts w:ascii="Tahoma" w:hAnsi="Tahoma" w:cs="Tahoma"/>
        </w:rPr>
        <w:t xml:space="preserve">W przypadku konieczności posiadania ochrony na nowo nabyte mienie przez Zamawiającego </w:t>
      </w:r>
      <w:r w:rsidR="00CA524A">
        <w:rPr>
          <w:rFonts w:ascii="Tahoma" w:hAnsi="Tahoma" w:cs="Tahoma"/>
        </w:rPr>
        <w:t xml:space="preserve">w trakcie obowiązywania ochrony ubezpieczeniowej </w:t>
      </w:r>
      <w:r w:rsidR="00442F80">
        <w:rPr>
          <w:rFonts w:ascii="Tahoma" w:hAnsi="Tahoma" w:cs="Tahoma"/>
        </w:rPr>
        <w:t xml:space="preserve">Wykonawca wystawi </w:t>
      </w:r>
      <w:proofErr w:type="spellStart"/>
      <w:r w:rsidR="00442F80">
        <w:rPr>
          <w:rFonts w:ascii="Tahoma" w:hAnsi="Tahoma" w:cs="Tahoma"/>
        </w:rPr>
        <w:t>bezskładkowy</w:t>
      </w:r>
      <w:proofErr w:type="spellEnd"/>
      <w:r w:rsidR="00442F80">
        <w:rPr>
          <w:rFonts w:ascii="Tahoma" w:hAnsi="Tahoma" w:cs="Tahoma"/>
        </w:rPr>
        <w:t xml:space="preserve"> certyfikat. Na nowo nabyte/zgłoszone do ubezpieczenia w ramach niniejszej klauzuli mienie </w:t>
      </w:r>
      <w:r w:rsidR="00F9557D" w:rsidRPr="00F9557D">
        <w:rPr>
          <w:rFonts w:ascii="Tahoma" w:hAnsi="Tahoma"/>
        </w:rPr>
        <w:t xml:space="preserve">Wykonawca stawia do dyspozycji Zamawiającego limit 30% </w:t>
      </w:r>
      <w:r w:rsidR="00F9557D">
        <w:rPr>
          <w:rFonts w:ascii="Tahoma" w:hAnsi="Tahoma"/>
        </w:rPr>
        <w:t>łącznej</w:t>
      </w:r>
      <w:r w:rsidR="00F9557D" w:rsidRPr="00F9557D">
        <w:rPr>
          <w:rFonts w:ascii="Tahoma" w:hAnsi="Tahoma"/>
        </w:rPr>
        <w:t xml:space="preserve"> sumy ubezpieczenia </w:t>
      </w:r>
      <w:r w:rsidR="00442F80">
        <w:rPr>
          <w:rFonts w:ascii="Tahoma" w:hAnsi="Tahoma"/>
        </w:rPr>
        <w:t xml:space="preserve">całego </w:t>
      </w:r>
      <w:r w:rsidR="00F9557D" w:rsidRPr="00F9557D">
        <w:rPr>
          <w:rFonts w:ascii="Tahoma" w:hAnsi="Tahoma"/>
        </w:rPr>
        <w:t>mienia</w:t>
      </w:r>
      <w:r w:rsidR="00F9557D">
        <w:rPr>
          <w:rFonts w:ascii="Tahoma" w:hAnsi="Tahoma"/>
        </w:rPr>
        <w:t xml:space="preserve"> </w:t>
      </w:r>
      <w:r w:rsidR="00CA524A">
        <w:rPr>
          <w:rFonts w:ascii="Tahoma" w:hAnsi="Tahoma"/>
        </w:rPr>
        <w:t>ubezpieczanego</w:t>
      </w:r>
      <w:r w:rsidR="00442F80">
        <w:rPr>
          <w:rFonts w:ascii="Tahoma" w:hAnsi="Tahoma"/>
        </w:rPr>
        <w:t xml:space="preserve"> w ramach niniejszego przetargu </w:t>
      </w:r>
      <w:r w:rsidR="00F9557D">
        <w:rPr>
          <w:rFonts w:ascii="Tahoma" w:hAnsi="Tahoma"/>
        </w:rPr>
        <w:t>(budynki i budowle oraz maszyny, urządzenia, wyposażenie)</w:t>
      </w:r>
      <w:r w:rsidR="00F9557D" w:rsidRPr="00F9557D">
        <w:rPr>
          <w:rFonts w:ascii="Tahoma" w:hAnsi="Tahoma"/>
        </w:rPr>
        <w:t xml:space="preserve">. Dotyczy ubezpieczenia mienia od wszystkich </w:t>
      </w:r>
      <w:proofErr w:type="spellStart"/>
      <w:r w:rsidR="00F9557D" w:rsidRPr="00F9557D">
        <w:rPr>
          <w:rFonts w:ascii="Tahoma" w:hAnsi="Tahoma"/>
        </w:rPr>
        <w:t>ryzyk</w:t>
      </w:r>
      <w:proofErr w:type="spellEnd"/>
      <w:r w:rsidR="00F9557D" w:rsidRPr="00F9557D">
        <w:rPr>
          <w:rFonts w:ascii="Tahoma" w:hAnsi="Tahoma"/>
        </w:rPr>
        <w:t>.</w:t>
      </w:r>
      <w:r w:rsidR="00F9557D"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podczas trwania okresu ubezpieczenia</w:t>
      </w:r>
      <w:r w:rsidR="00CA524A">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w:t>
      </w:r>
      <w:r w:rsidR="00CA524A" w:rsidRPr="00F62355">
        <w:rPr>
          <w:rFonts w:ascii="Tahoma" w:hAnsi="Tahoma" w:cs="Tahoma"/>
        </w:rPr>
        <w:t>Roz</w:t>
      </w:r>
      <w:r w:rsidR="00CA524A">
        <w:rPr>
          <w:rFonts w:ascii="Tahoma" w:hAnsi="Tahoma" w:cs="Tahoma"/>
        </w:rPr>
        <w:t>liczenie składki za ubezpieczone mienie</w:t>
      </w:r>
      <w:r w:rsidR="00CA524A"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ubezpieczenia mienia będzie mniejsza niż 20% początkowej łącznej sumy ubezpieczenia Wykonawca nie pobierze dodatkowej składki</w:t>
      </w:r>
      <w:r w:rsidR="00CA524A" w:rsidRPr="00F62355">
        <w:rPr>
          <w:rFonts w:ascii="Tahoma" w:hAnsi="Tahoma" w:cs="Tahoma"/>
        </w:rPr>
        <w:t xml:space="preserve">. </w:t>
      </w:r>
      <w:r w:rsidR="00CA524A">
        <w:rPr>
          <w:rFonts w:ascii="Tahoma" w:hAnsi="Tahoma" w:cs="Tahoma"/>
        </w:rPr>
        <w:t xml:space="preserve">W przypadku konieczności posiadania ochrony na nowo nabyte mienie przez Zamawiającego w trakcie obowiązywania ochrony ubezpieczeniowej Wykonawca wystawi </w:t>
      </w:r>
      <w:proofErr w:type="spellStart"/>
      <w:r w:rsidR="00CA524A">
        <w:rPr>
          <w:rFonts w:ascii="Tahoma" w:hAnsi="Tahoma" w:cs="Tahoma"/>
        </w:rPr>
        <w:t>bezskładkowy</w:t>
      </w:r>
      <w:proofErr w:type="spellEnd"/>
      <w:r w:rsidR="00CA524A">
        <w:rPr>
          <w:rFonts w:ascii="Tahoma" w:hAnsi="Tahoma" w:cs="Tahoma"/>
        </w:rPr>
        <w:t xml:space="preserve"> certyfikat. Na nowo nabyte/zgłoszone do ubezpieczenia w ramach niniejszej klauzuli mienie </w:t>
      </w:r>
      <w:r w:rsidR="00CA524A" w:rsidRPr="00F9557D">
        <w:rPr>
          <w:rFonts w:ascii="Tahoma" w:hAnsi="Tahoma"/>
        </w:rPr>
        <w:t xml:space="preserve">Wykonawca stawia do dyspozycji Zamawiającego limit 30% </w:t>
      </w:r>
      <w:r w:rsidR="00CA524A">
        <w:rPr>
          <w:rFonts w:ascii="Tahoma" w:hAnsi="Tahoma"/>
        </w:rPr>
        <w:t>łącznej</w:t>
      </w:r>
      <w:r w:rsidR="00CA524A" w:rsidRPr="00F9557D">
        <w:rPr>
          <w:rFonts w:ascii="Tahoma" w:hAnsi="Tahoma"/>
        </w:rPr>
        <w:t xml:space="preserve"> sumy ubezpieczenia </w:t>
      </w:r>
      <w:r w:rsidR="00CA524A">
        <w:rPr>
          <w:rFonts w:ascii="Tahoma" w:hAnsi="Tahoma"/>
        </w:rPr>
        <w:t xml:space="preserve">całego </w:t>
      </w:r>
      <w:r w:rsidR="00CA524A" w:rsidRPr="00F9557D">
        <w:rPr>
          <w:rFonts w:ascii="Tahoma" w:hAnsi="Tahoma"/>
        </w:rPr>
        <w:t>mienia</w:t>
      </w:r>
      <w:r w:rsidR="00CA524A">
        <w:rPr>
          <w:rFonts w:ascii="Tahoma" w:hAnsi="Tahoma"/>
        </w:rPr>
        <w:t xml:space="preserve"> ubezpieczanego w ramach niniejszego przetargu</w:t>
      </w:r>
      <w:r w:rsidR="00CA524A" w:rsidRPr="00F9557D">
        <w:rPr>
          <w:rFonts w:ascii="Tahoma" w:hAnsi="Tahoma"/>
        </w:rPr>
        <w:t>.</w:t>
      </w:r>
      <w:r w:rsidR="00CA524A">
        <w:rPr>
          <w:rFonts w:ascii="Tahoma" w:hAnsi="Tahoma"/>
        </w:rPr>
        <w:t xml:space="preserve"> Dotyczy ubezpieczenia sprzętu elektronicznego od wszystkich </w:t>
      </w:r>
      <w:proofErr w:type="spellStart"/>
      <w:r w:rsidR="00CA524A">
        <w:rPr>
          <w:rFonts w:ascii="Tahoma" w:hAnsi="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Default="00EF4840" w:rsidP="00EF4840">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od daty powstania szkody lub uzyskania o</w:t>
      </w:r>
      <w:r>
        <w:rPr>
          <w:rFonts w:ascii="Tahoma" w:hAnsi="Tahoma" w:cs="Tahoma"/>
        </w:rPr>
        <w:t xml:space="preserve"> niej wiadomości. Wykonawca</w:t>
      </w:r>
      <w:r w:rsidRPr="004525DB">
        <w:rPr>
          <w:rFonts w:ascii="Tahoma" w:hAnsi="Tahoma" w:cs="Tahoma"/>
        </w:rPr>
        <w:t xml:space="preserve">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DC0EDC" w:rsidRPr="00DC0EDC" w:rsidRDefault="00DC0EDC" w:rsidP="00DC0EDC">
      <w:pPr>
        <w:pStyle w:val="Akapitzlist"/>
        <w:numPr>
          <w:ilvl w:val="3"/>
          <w:numId w:val="5"/>
        </w:numPr>
        <w:tabs>
          <w:tab w:val="clear" w:pos="2880"/>
          <w:tab w:val="num" w:pos="426"/>
        </w:tabs>
        <w:autoSpaceDE w:val="0"/>
        <w:autoSpaceDN w:val="0"/>
        <w:adjustRightInd w:val="0"/>
        <w:ind w:left="426" w:hanging="426"/>
        <w:jc w:val="both"/>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 xml:space="preserve">w tym określonych we wniosku i ogólnych warunkach ubezpieczenia strony uzgodniły, że Ubezpieczyciel pokrywa do 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rzeczoznawców i ekspertów winno odbywać się w</w:t>
      </w:r>
      <w:r>
        <w:rPr>
          <w:rFonts w:ascii="Tahoma" w:hAnsi="Tahoma" w:cs="Tahoma"/>
          <w:iCs/>
        </w:rPr>
        <w:t xml:space="preserve"> porozumieniu z Wykonawcą</w:t>
      </w:r>
      <w:r w:rsidRPr="00DC0EDC">
        <w:rPr>
          <w:rFonts w:ascii="Tahoma" w:hAnsi="Tahoma" w:cs="Tahoma"/>
          <w:iCs/>
        </w:rPr>
        <w:t>. Limit odpowiedzialności 100 000,00 zł na jedno i wszystkie zdarzenia w okresie ubezpieczenia w systemie na pierwsze ryzyko</w:t>
      </w:r>
      <w:r w:rsidR="00E57850">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w:t>
      </w:r>
      <w:proofErr w:type="spellStart"/>
      <w:r>
        <w:rPr>
          <w:rFonts w:ascii="Tahoma" w:hAnsi="Tahoma" w:cs="Tahoma"/>
        </w:rPr>
        <w:t>ryzyk</w:t>
      </w:r>
      <w:proofErr w:type="spellEnd"/>
      <w:r>
        <w:rPr>
          <w:rFonts w:ascii="Tahoma" w:hAnsi="Tahoma" w:cs="Tahoma"/>
        </w:rPr>
        <w:t xml:space="preserve">, </w:t>
      </w:r>
      <w:r w:rsidRPr="00DC0EDC">
        <w:rPr>
          <w:rFonts w:ascii="Tahoma" w:hAnsi="Tahoma" w:cs="Tahoma"/>
        </w:rPr>
        <w:t xml:space="preserve">sprzętu elektronicznego od wszystkich </w:t>
      </w:r>
      <w:proofErr w:type="spellStart"/>
      <w:r w:rsidRPr="00DC0EDC">
        <w:rPr>
          <w:rFonts w:ascii="Tahoma" w:hAnsi="Tahoma" w:cs="Tahoma"/>
        </w:rPr>
        <w:t>ryzyk</w:t>
      </w:r>
      <w:proofErr w:type="spellEnd"/>
      <w:r w:rsidRPr="00DC0EDC">
        <w:rPr>
          <w:rFonts w:ascii="Tahoma" w:hAnsi="Tahoma" w:cs="Tahoma"/>
        </w:rPr>
        <w:t>, maszyn i</w:t>
      </w:r>
      <w:r w:rsidR="00E57850">
        <w:rPr>
          <w:rFonts w:ascii="Tahoma" w:hAnsi="Tahoma" w:cs="Tahoma"/>
        </w:rPr>
        <w:t xml:space="preserve"> urządzeń od uszkodzeń i awarii</w:t>
      </w:r>
      <w:r w:rsidRPr="00DC0EDC">
        <w:rPr>
          <w:rFonts w:ascii="Tahoma" w:hAnsi="Tahoma" w:cs="Tahoma"/>
        </w:rPr>
        <w:t>.</w:t>
      </w:r>
      <w:r w:rsidR="00E57850">
        <w:rPr>
          <w:rFonts w:ascii="Tahoma" w:hAnsi="Tahoma" w:cs="Tahoma"/>
        </w:rPr>
        <w:t xml:space="preserve"> </w:t>
      </w:r>
      <w:r w:rsidR="00E57850" w:rsidRPr="00E57850">
        <w:rPr>
          <w:rFonts w:ascii="Tahoma" w:hAnsi="Tahoma" w:cs="Tahoma"/>
          <w:b/>
        </w:rPr>
        <w:t>Klauzula obligatoryjna.</w:t>
      </w:r>
    </w:p>
    <w:p w:rsidR="00DC0EDC" w:rsidRPr="00DC0EDC" w:rsidRDefault="00DC0EDC" w:rsidP="00DC0EDC">
      <w:pPr>
        <w:pStyle w:val="Akapitzlist"/>
        <w:spacing w:after="0"/>
        <w:ind w:left="426"/>
        <w:jc w:val="both"/>
        <w:rPr>
          <w:rFonts w:ascii="Tahoma" w:hAnsi="Tahoma" w:cs="Tahoma"/>
        </w:rPr>
      </w:pPr>
    </w:p>
    <w:p w:rsidR="00EF4840" w:rsidRPr="00386B83" w:rsidRDefault="00EF4840" w:rsidP="00EF4840">
      <w:pPr>
        <w:pStyle w:val="Akapitzlist"/>
        <w:numPr>
          <w:ilvl w:val="3"/>
          <w:numId w:val="5"/>
        </w:numPr>
        <w:tabs>
          <w:tab w:val="clear" w:pos="2880"/>
          <w:tab w:val="num" w:pos="426"/>
        </w:tabs>
        <w:spacing w:after="0"/>
        <w:ind w:left="426" w:hanging="426"/>
        <w:jc w:val="both"/>
        <w:rPr>
          <w:rFonts w:ascii="Tahoma" w:hAnsi="Tahoma" w:cs="Tahoma"/>
        </w:rPr>
      </w:pPr>
      <w:r w:rsidRPr="00386B83">
        <w:rPr>
          <w:rFonts w:ascii="Tahoma" w:hAnsi="Tahoma" w:cs="Tahoma"/>
          <w:b/>
        </w:rPr>
        <w:lastRenderedPageBreak/>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EF4840" w:rsidRPr="00334403" w:rsidRDefault="00EF4840" w:rsidP="00F80FEF">
      <w:pPr>
        <w:pStyle w:val="Akapitzlist"/>
        <w:numPr>
          <w:ilvl w:val="1"/>
          <w:numId w:val="14"/>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EF4840" w:rsidRPr="00334403" w:rsidRDefault="00EF4840" w:rsidP="00F80FEF">
      <w:pPr>
        <w:pStyle w:val="Akapitzlist"/>
        <w:numPr>
          <w:ilvl w:val="1"/>
          <w:numId w:val="14"/>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EF4840" w:rsidRPr="00334403" w:rsidRDefault="00EF4840" w:rsidP="00F80FEF">
      <w:pPr>
        <w:pStyle w:val="Akapitzlist"/>
        <w:numPr>
          <w:ilvl w:val="1"/>
          <w:numId w:val="14"/>
        </w:numPr>
        <w:tabs>
          <w:tab w:val="num" w:pos="426"/>
        </w:tabs>
        <w:ind w:left="851" w:hanging="425"/>
        <w:jc w:val="both"/>
        <w:rPr>
          <w:rFonts w:ascii="Tahoma" w:hAnsi="Tahoma" w:cs="Tahoma"/>
        </w:rPr>
      </w:pPr>
      <w:r w:rsidRPr="00334403">
        <w:rPr>
          <w:rFonts w:ascii="Tahoma" w:hAnsi="Tahoma" w:cs="Tahoma"/>
        </w:rPr>
        <w:t>limit odpowiedzialności n</w:t>
      </w:r>
      <w:r w:rsidR="00400949">
        <w:rPr>
          <w:rFonts w:ascii="Tahoma" w:hAnsi="Tahoma" w:cs="Tahoma"/>
        </w:rPr>
        <w:t>a jedno i wszystkie zdarzenia: 1.0</w:t>
      </w:r>
      <w:r w:rsidRPr="00334403">
        <w:rPr>
          <w:rFonts w:ascii="Tahoma" w:hAnsi="Tahoma" w:cs="Tahoma"/>
        </w:rPr>
        <w:t>00.000,00 zł.</w:t>
      </w:r>
    </w:p>
    <w:p w:rsidR="00EF4840" w:rsidRDefault="00EF4840" w:rsidP="00EF4840">
      <w:pPr>
        <w:tabs>
          <w:tab w:val="num" w:pos="426"/>
        </w:tabs>
        <w:ind w:left="425"/>
        <w:jc w:val="both"/>
        <w:rPr>
          <w:rFonts w:ascii="Tahoma" w:hAnsi="Tahoma" w:cs="Tahoma"/>
        </w:rPr>
      </w:pPr>
      <w:r w:rsidRPr="00D01792">
        <w:rPr>
          <w:rFonts w:ascii="Tahoma" w:hAnsi="Tahoma" w:cs="Tahoma"/>
        </w:rPr>
        <w:t>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rsidR="00EF4840" w:rsidRDefault="00EF4840" w:rsidP="00EF4840">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Pr>
          <w:rFonts w:ascii="Tahoma" w:hAnsi="Tahoma" w:cs="Tahoma"/>
        </w:rPr>
        <w:t xml:space="preserve"> – Wykonawca</w:t>
      </w:r>
      <w:r w:rsidRPr="004525DB">
        <w:rPr>
          <w:rFonts w:ascii="Tahoma" w:hAnsi="Tahoma" w:cs="Tahoma"/>
        </w:rPr>
        <w:t xml:space="preserve">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uznania o</w:t>
      </w:r>
      <w:r>
        <w:rPr>
          <w:rFonts w:ascii="Tahoma" w:hAnsi="Tahoma" w:cs="Tahoma"/>
        </w:rPr>
        <w:t>dpowiedzialności Wykonawcy</w:t>
      </w:r>
      <w:r w:rsidRPr="004525DB">
        <w:rPr>
          <w:rFonts w:ascii="Tahoma" w:hAnsi="Tahoma" w:cs="Tahoma"/>
        </w:rPr>
        <w:t xml:space="preserve">.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EF4840" w:rsidRPr="008D45D2" w:rsidRDefault="00EF4840" w:rsidP="00F468F1">
      <w:pPr>
        <w:pStyle w:val="WW-Tekstpodstawowywcity2"/>
        <w:numPr>
          <w:ilvl w:val="3"/>
          <w:numId w:val="5"/>
        </w:numPr>
        <w:tabs>
          <w:tab w:val="clear" w:pos="2880"/>
          <w:tab w:val="num" w:pos="426"/>
          <w:tab w:val="left" w:pos="1355"/>
        </w:tabs>
        <w:spacing w:before="240" w:after="120" w:line="320" w:lineRule="exact"/>
        <w:ind w:left="426" w:hanging="426"/>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rsidR="00EF4840" w:rsidRPr="006238FE" w:rsidRDefault="00EF4840" w:rsidP="00F80FEF">
      <w:pPr>
        <w:numPr>
          <w:ilvl w:val="1"/>
          <w:numId w:val="26"/>
        </w:numPr>
        <w:tabs>
          <w:tab w:val="clear" w:pos="1080"/>
          <w:tab w:val="num" w:pos="851"/>
        </w:tabs>
        <w:spacing w:after="0"/>
        <w:ind w:left="851" w:hanging="425"/>
        <w:jc w:val="both"/>
        <w:rPr>
          <w:rFonts w:ascii="Tahoma" w:hAnsi="Tahoma" w:cs="Tahoma"/>
          <w:color w:val="000000"/>
        </w:rPr>
      </w:pPr>
      <w:r w:rsidRPr="006238FE">
        <w:rPr>
          <w:rFonts w:ascii="Tahoma" w:hAnsi="Tahoma" w:cs="Tahoma"/>
          <w:color w:val="000000"/>
        </w:rPr>
        <w:t xml:space="preserve">zakres ochrony ubezpieczeniowej zostaje rozszerzony o szkody powstałe w ubezpieczonych budynkach i budowlach, a także wszelkiego rodzaju infrastrukturze w wyniku dewastacji. </w:t>
      </w:r>
    </w:p>
    <w:p w:rsidR="00F57F27" w:rsidRPr="00F57F27" w:rsidRDefault="00F57F27" w:rsidP="00F468F1">
      <w:pPr>
        <w:numPr>
          <w:ilvl w:val="0"/>
          <w:numId w:val="56"/>
        </w:numPr>
        <w:tabs>
          <w:tab w:val="num" w:pos="1440"/>
        </w:tabs>
        <w:spacing w:after="0"/>
        <w:ind w:left="851" w:hanging="425"/>
        <w:jc w:val="both"/>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zewnętrznych np. rynien, parapetów, elewacji, pokrycia dachów jak i stałych elementów budynków i budowli. Jednocześnie w ramach niniejszej klauzuli zostają objęte ochroną </w:t>
      </w:r>
      <w:r>
        <w:rPr>
          <w:rFonts w:ascii="Tahoma" w:hAnsi="Tahoma" w:cs="Tahoma"/>
          <w:color w:val="000000"/>
        </w:rPr>
        <w:t xml:space="preserve">m.in. </w:t>
      </w:r>
      <w:r w:rsidRPr="00F57F27">
        <w:rPr>
          <w:rFonts w:ascii="Tahoma" w:hAnsi="Tahoma" w:cs="Tahoma"/>
          <w:color w:val="000000"/>
        </w:rPr>
        <w:t xml:space="preserve">wszelkiego rodzaju neony, reklamy, oświetlenia zewnętrzne, hydranty, mosty, </w:t>
      </w:r>
      <w:r w:rsidRPr="00F57F27">
        <w:rPr>
          <w:rFonts w:ascii="Tahoma" w:eastAsia="BookAntiqua,Bold" w:hAnsi="Tahoma" w:cs="Tahoma"/>
          <w:bCs/>
        </w:rPr>
        <w:t xml:space="preserve">latarnie, lampy i słupy uliczne/drogowe, </w:t>
      </w:r>
      <w:proofErr w:type="spellStart"/>
      <w:r w:rsidRPr="00F57F27">
        <w:rPr>
          <w:rFonts w:ascii="Tahoma" w:eastAsia="BookAntiqua,Bold" w:hAnsi="Tahoma" w:cs="Tahoma"/>
          <w:bCs/>
        </w:rPr>
        <w:t>solary</w:t>
      </w:r>
      <w:proofErr w:type="spellEnd"/>
      <w:r w:rsidRPr="00F57F27">
        <w:rPr>
          <w:rFonts w:ascii="Tahoma" w:eastAsia="BookAntiqua,Bold" w:hAnsi="Tahoma" w:cs="Tahoma"/>
          <w:bCs/>
        </w:rPr>
        <w:t>, przystanki, wiaty przystankowe, znaki drogowe, tablice informacyjne,</w:t>
      </w:r>
      <w:r w:rsidRPr="00F57F27">
        <w:rPr>
          <w:rFonts w:ascii="Tahoma" w:hAnsi="Tahoma" w:cs="Tahoma"/>
        </w:rPr>
        <w:t xml:space="preserve"> witacze, bariery energochłonne, ekrany akustyczne/dźwiękochłonne, sygnalizacje świetlne i dźwiękowe, sieć wodna, kanalizacyjna i deszczowa, drogi, chodniki, parkingi, ścieżki rowerowe, a także namioty</w:t>
      </w:r>
      <w:r>
        <w:rPr>
          <w:rFonts w:ascii="Tahoma" w:hAnsi="Tahoma" w:cs="Tahoma"/>
        </w:rPr>
        <w:t>,</w:t>
      </w:r>
      <w:r w:rsidRPr="00F57F27">
        <w:rPr>
          <w:rFonts w:ascii="Tahoma" w:hAnsi="Tahoma" w:cs="Tahoma"/>
          <w:sz w:val="20"/>
        </w:rPr>
        <w:t xml:space="preserve"> </w:t>
      </w:r>
      <w:r w:rsidRPr="00F57F27">
        <w:rPr>
          <w:rFonts w:ascii="Tahoma" w:hAnsi="Tahoma" w:cs="Tahoma"/>
        </w:rPr>
        <w:t>figurki zwierząt, sztuczne choinki, gry, tablice i ścieżki edukacyjne</w:t>
      </w:r>
      <w:r>
        <w:rPr>
          <w:rFonts w:ascii="Tahoma" w:hAnsi="Tahoma" w:cs="Tahoma"/>
          <w:sz w:val="20"/>
        </w:rPr>
        <w:t xml:space="preserve"> </w:t>
      </w:r>
      <w:r w:rsidRPr="00E3784E">
        <w:rPr>
          <w:rFonts w:ascii="Tahoma" w:hAnsi="Tahoma" w:cs="Tahoma"/>
          <w:color w:val="000000"/>
          <w:sz w:val="20"/>
        </w:rPr>
        <w:t xml:space="preserve"> </w:t>
      </w:r>
      <w:r w:rsidRPr="00F57F27">
        <w:rPr>
          <w:rFonts w:ascii="Tahoma" w:hAnsi="Tahoma" w:cs="Tahoma"/>
          <w:color w:val="000000"/>
        </w:rPr>
        <w:t>itp..</w:t>
      </w:r>
    </w:p>
    <w:p w:rsidR="00EF4840" w:rsidRPr="006238FE" w:rsidRDefault="00EF4840" w:rsidP="00F468F1">
      <w:pPr>
        <w:numPr>
          <w:ilvl w:val="0"/>
          <w:numId w:val="56"/>
        </w:numPr>
        <w:tabs>
          <w:tab w:val="clear" w:pos="1080"/>
          <w:tab w:val="num" w:pos="851"/>
          <w:tab w:val="num" w:pos="1440"/>
        </w:tabs>
        <w:spacing w:after="0"/>
        <w:ind w:hanging="654"/>
        <w:jc w:val="both"/>
        <w:rPr>
          <w:rFonts w:ascii="Tahoma" w:hAnsi="Tahoma" w:cs="Tahoma"/>
          <w:color w:val="000000"/>
        </w:rPr>
      </w:pPr>
      <w:r w:rsidRPr="006238FE">
        <w:rPr>
          <w:rFonts w:ascii="Tahoma" w:hAnsi="Tahoma" w:cs="Tahoma"/>
          <w:color w:val="000000"/>
        </w:rPr>
        <w:t>limit odpowiedzialności na</w:t>
      </w:r>
      <w:r>
        <w:rPr>
          <w:rFonts w:ascii="Tahoma" w:hAnsi="Tahoma" w:cs="Tahoma"/>
          <w:color w:val="000000"/>
        </w:rPr>
        <w:t xml:space="preserve"> jedno i wszystkie zdarzenia: 5</w:t>
      </w:r>
      <w:r w:rsidRPr="006238FE">
        <w:rPr>
          <w:rFonts w:ascii="Tahoma" w:hAnsi="Tahoma" w:cs="Tahoma"/>
          <w:color w:val="000000"/>
        </w:rPr>
        <w:t>0.000,00 zł.</w:t>
      </w:r>
    </w:p>
    <w:p w:rsidR="00EF4840" w:rsidRPr="008D45D2" w:rsidRDefault="00EF4840" w:rsidP="00EF4840">
      <w:pPr>
        <w:pStyle w:val="WW-Tekstpodstawowywcity2"/>
        <w:tabs>
          <w:tab w:val="num" w:pos="851"/>
          <w:tab w:val="left" w:pos="1355"/>
        </w:tabs>
        <w:spacing w:before="240" w:after="120" w:line="320" w:lineRule="exact"/>
        <w:ind w:left="851" w:hanging="425"/>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p>
    <w:p w:rsidR="00EF4840" w:rsidRDefault="00EF4840" w:rsidP="00EF4840">
      <w:pPr>
        <w:pStyle w:val="WW-Tekstpodstawowywcity2"/>
        <w:tabs>
          <w:tab w:val="num" w:pos="851"/>
          <w:tab w:val="left" w:pos="1355"/>
        </w:tabs>
        <w:spacing w:before="240" w:after="120" w:line="320" w:lineRule="exact"/>
        <w:ind w:left="851" w:hanging="425"/>
        <w:rPr>
          <w:rFonts w:ascii="Tahoma" w:hAnsi="Tahoma"/>
          <w:i/>
          <w:sz w:val="22"/>
          <w:szCs w:val="22"/>
        </w:rPr>
      </w:pPr>
      <w:r w:rsidRPr="008D45D2">
        <w:rPr>
          <w:rFonts w:ascii="Tahoma" w:hAnsi="Tahoma"/>
          <w:b w:val="0"/>
          <w:color w:val="000000"/>
          <w:sz w:val="22"/>
          <w:szCs w:val="22"/>
        </w:rPr>
        <w:t xml:space="preserve">Dotyczy ubezpieczenia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r w:rsidRPr="008D45D2">
        <w:rPr>
          <w:rFonts w:ascii="Tahoma" w:hAnsi="Tahoma"/>
          <w:i/>
          <w:sz w:val="22"/>
          <w:szCs w:val="22"/>
        </w:rPr>
        <w:t>Klauzula obligatoryjna.</w:t>
      </w:r>
    </w:p>
    <w:p w:rsidR="00EF4840" w:rsidRPr="00256F3A" w:rsidRDefault="00EF4840" w:rsidP="00EF4840">
      <w:pPr>
        <w:pStyle w:val="Akapitzlist"/>
        <w:spacing w:after="0"/>
        <w:ind w:left="426"/>
        <w:jc w:val="both"/>
        <w:rPr>
          <w:rFonts w:ascii="Tahoma" w:hAnsi="Tahoma" w:cs="Tahoma"/>
        </w:rPr>
      </w:pPr>
    </w:p>
    <w:p w:rsidR="00EF4840" w:rsidRPr="004525DB" w:rsidRDefault="00EF4840" w:rsidP="00DC0EDC">
      <w:pPr>
        <w:pStyle w:val="Akapitzlist"/>
        <w:numPr>
          <w:ilvl w:val="3"/>
          <w:numId w:val="27"/>
        </w:numPr>
        <w:tabs>
          <w:tab w:val="clear" w:pos="2880"/>
          <w:tab w:val="num" w:pos="426"/>
        </w:tabs>
        <w:spacing w:after="0"/>
        <w:ind w:left="426" w:hanging="426"/>
        <w:jc w:val="both"/>
        <w:rPr>
          <w:rFonts w:ascii="Tahoma" w:hAnsi="Tahoma" w:cs="Tahoma"/>
        </w:rPr>
      </w:pPr>
      <w:r w:rsidRPr="004525DB">
        <w:rPr>
          <w:rFonts w:ascii="Tahoma" w:hAnsi="Tahoma" w:cs="Tahoma"/>
          <w:b/>
        </w:rPr>
        <w:lastRenderedPageBreak/>
        <w:t>Klauzula kradzieży zwykłej</w:t>
      </w:r>
      <w:r w:rsidRPr="004525DB">
        <w:rPr>
          <w:rFonts w:ascii="Tahoma" w:hAnsi="Tahoma" w:cs="Tahoma"/>
        </w:rPr>
        <w:t xml:space="preserve"> – z zachowaniem pozostałych, nie zmienionych niniejszą klauzulą, postanowień umowy ubezpieczenia, strony uzgodniły, że:</w:t>
      </w:r>
    </w:p>
    <w:p w:rsidR="00EF4840" w:rsidRPr="00055601" w:rsidRDefault="00EF4840" w:rsidP="00EF4840">
      <w:pPr>
        <w:ind w:left="426"/>
        <w:jc w:val="both"/>
        <w:rPr>
          <w:rFonts w:ascii="Tahoma" w:hAnsi="Tahoma" w:cs="Tahoma"/>
          <w:color w:val="000000"/>
        </w:rPr>
      </w:pPr>
      <w:r w:rsidRPr="00055601">
        <w:rPr>
          <w:rFonts w:ascii="Tahoma" w:hAnsi="Tahoma" w:cs="Tahoma"/>
          <w:color w:val="000000"/>
        </w:rPr>
        <w:t>a)</w:t>
      </w:r>
      <w:r w:rsidRPr="00055601">
        <w:rPr>
          <w:rFonts w:ascii="Tahoma" w:hAnsi="Tahoma" w:cs="Tahoma"/>
          <w:color w:val="000000"/>
        </w:rPr>
        <w:tab/>
        <w:t xml:space="preserve">zakres ochrony ubezpieczeniowej zostaje rozszerzony o szkody powstałe w skutek kradzieży zwykłej, </w:t>
      </w:r>
    </w:p>
    <w:p w:rsidR="00EF4840" w:rsidRPr="00055601" w:rsidRDefault="00EF4840" w:rsidP="00EF4840">
      <w:pPr>
        <w:tabs>
          <w:tab w:val="left" w:pos="709"/>
        </w:tabs>
        <w:ind w:left="426"/>
        <w:jc w:val="both"/>
        <w:rPr>
          <w:rFonts w:ascii="Tahoma" w:hAnsi="Tahoma" w:cs="Tahoma"/>
          <w:color w:val="000000"/>
        </w:rPr>
      </w:pPr>
      <w:r w:rsidRPr="00055601">
        <w:rPr>
          <w:rFonts w:ascii="Tahoma" w:hAnsi="Tahoma" w:cs="Tahoma"/>
          <w:color w:val="000000"/>
          <w:lang w:eastAsia="pl-PL"/>
        </w:rPr>
        <w:t>b)</w:t>
      </w:r>
      <w:r w:rsidRPr="00055601">
        <w:rPr>
          <w:rFonts w:ascii="Tahoma" w:hAnsi="Tahoma" w:cs="Tahoma"/>
          <w:color w:val="000000"/>
          <w:lang w:eastAsia="pl-PL"/>
        </w:rPr>
        <w:tab/>
        <w:t>za kradzież zwykłą przyjmuje się zabór mienia ubezpieczanego w ramach ubezpieczenia od kradzieży z włamaniem i rabunku bez włamania,</w:t>
      </w:r>
    </w:p>
    <w:p w:rsidR="00EF4840" w:rsidRPr="00055601" w:rsidRDefault="00EF4840" w:rsidP="00F80FEF">
      <w:pPr>
        <w:numPr>
          <w:ilvl w:val="2"/>
          <w:numId w:val="28"/>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limit odpowiedzialności na</w:t>
      </w:r>
      <w:r w:rsidR="00F468F1">
        <w:rPr>
          <w:rFonts w:ascii="Tahoma" w:hAnsi="Tahoma" w:cs="Tahoma"/>
          <w:color w:val="000000"/>
        </w:rPr>
        <w:t xml:space="preserve"> jedno i wszystkie zdarzenia: 10</w:t>
      </w:r>
      <w:r w:rsidRPr="00055601">
        <w:rPr>
          <w:rFonts w:ascii="Tahoma" w:hAnsi="Tahoma" w:cs="Tahoma"/>
          <w:color w:val="000000"/>
        </w:rPr>
        <w:t>.000,00 zł,</w:t>
      </w:r>
    </w:p>
    <w:p w:rsidR="00EF4840" w:rsidRPr="00055601" w:rsidRDefault="00EF4840" w:rsidP="00F80FEF">
      <w:pPr>
        <w:numPr>
          <w:ilvl w:val="2"/>
          <w:numId w:val="28"/>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obowiązek niezwłocznego zgłoszenia faktu kradzieży na Policję</w:t>
      </w:r>
    </w:p>
    <w:p w:rsidR="00EF4840" w:rsidRPr="00256F3A" w:rsidRDefault="00EF4840" w:rsidP="00EF4840">
      <w:pPr>
        <w:pStyle w:val="WW-Tekstpodstawowywcity2"/>
        <w:tabs>
          <w:tab w:val="left" w:pos="1355"/>
        </w:tabs>
        <w:spacing w:before="240" w:after="120" w:line="320" w:lineRule="exact"/>
        <w:ind w:left="426"/>
        <w:rPr>
          <w:rFonts w:ascii="Tahoma" w:hAnsi="Tahoma"/>
          <w:b w:val="0"/>
          <w:color w:val="000000"/>
          <w:sz w:val="22"/>
        </w:rPr>
      </w:pPr>
      <w:r w:rsidRPr="00256F3A">
        <w:rPr>
          <w:rFonts w:ascii="Tahoma" w:hAnsi="Tahoma"/>
          <w:b w:val="0"/>
          <w:color w:val="000000"/>
          <w:sz w:val="22"/>
        </w:rPr>
        <w:t xml:space="preserve">Franszyza zgodna z oferowaną w ubezpieczeniu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w:t>
      </w:r>
    </w:p>
    <w:p w:rsidR="00EF4840" w:rsidRPr="00256F3A" w:rsidRDefault="00EF4840" w:rsidP="00EF4840">
      <w:pPr>
        <w:pStyle w:val="WW-Tekstpodstawowywcity2"/>
        <w:tabs>
          <w:tab w:val="left" w:pos="1355"/>
        </w:tabs>
        <w:spacing w:before="240" w:after="120" w:line="320" w:lineRule="exact"/>
        <w:ind w:left="426"/>
        <w:rPr>
          <w:rFonts w:ascii="Tahoma" w:hAnsi="Tahoma"/>
          <w:i/>
          <w:sz w:val="22"/>
        </w:rPr>
      </w:pPr>
      <w:r w:rsidRPr="00256F3A">
        <w:rPr>
          <w:rFonts w:ascii="Tahoma" w:hAnsi="Tahoma"/>
          <w:b w:val="0"/>
          <w:color w:val="000000"/>
          <w:sz w:val="22"/>
        </w:rPr>
        <w:t xml:space="preserve">Dotyczy ubezpieczenia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 xml:space="preserve"> oraz sprzętu elektronicznego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 xml:space="preserve">. </w:t>
      </w:r>
      <w:r w:rsidRPr="00256F3A">
        <w:rPr>
          <w:rFonts w:ascii="Tahoma" w:hAnsi="Tahoma"/>
          <w:i/>
          <w:sz w:val="22"/>
        </w:rPr>
        <w:t>Klauzula obligatoryjna.</w:t>
      </w:r>
    </w:p>
    <w:p w:rsidR="00EF4840" w:rsidRDefault="00DC0EDC" w:rsidP="00EF4840">
      <w:pPr>
        <w:pStyle w:val="WW-Tekstpodstawowywcity2"/>
        <w:tabs>
          <w:tab w:val="left" w:pos="1355"/>
        </w:tabs>
        <w:spacing w:before="240" w:after="120" w:line="320" w:lineRule="exact"/>
        <w:ind w:left="426" w:hanging="426"/>
        <w:rPr>
          <w:rFonts w:ascii="Tahoma" w:hAnsi="Tahoma"/>
          <w:i/>
          <w:sz w:val="22"/>
        </w:rPr>
      </w:pPr>
      <w:r>
        <w:rPr>
          <w:rFonts w:ascii="Tahoma" w:hAnsi="Tahoma"/>
          <w:b w:val="0"/>
          <w:sz w:val="22"/>
        </w:rPr>
        <w:t>15</w:t>
      </w:r>
      <w:r w:rsidR="00EF4840">
        <w:rPr>
          <w:rFonts w:ascii="Tahoma" w:hAnsi="Tahoma"/>
          <w:sz w:val="22"/>
        </w:rPr>
        <w:t>. Klauzula usunięcia pozostałości po szkodzie</w:t>
      </w:r>
      <w:r w:rsidR="00EF4840">
        <w:rPr>
          <w:rFonts w:ascii="Tahoma" w:hAnsi="Tahoma"/>
          <w:b w:val="0"/>
          <w:sz w:val="22"/>
        </w:rPr>
        <w:t xml:space="preserve"> – Wykonawca zwróci konieczne i uzasadnione koszty poniesione przez Zamawiającego w związku z powstałą szkodą rzeczową, w celu usunięcia z ubezpieczonej posesji pozostałości po zniszczonym ubezpieczonym mieniu do 15% wartości powstałej szkody. Powyższy 15% limit podwyższa sumę ubezpieczenia. Dotyczy ubezpieczenia mienia od wszystkich </w:t>
      </w:r>
      <w:proofErr w:type="spellStart"/>
      <w:r w:rsidR="00EF4840">
        <w:rPr>
          <w:rFonts w:ascii="Tahoma" w:hAnsi="Tahoma"/>
          <w:b w:val="0"/>
          <w:sz w:val="22"/>
        </w:rPr>
        <w:t>ryzyk</w:t>
      </w:r>
      <w:proofErr w:type="spellEnd"/>
      <w:r w:rsidR="00EF4840">
        <w:rPr>
          <w:rFonts w:ascii="Tahoma" w:hAnsi="Tahoma"/>
          <w:b w:val="0"/>
          <w:sz w:val="22"/>
        </w:rPr>
        <w:t xml:space="preserve">. </w:t>
      </w:r>
      <w:r w:rsidR="00EF4840">
        <w:rPr>
          <w:rFonts w:ascii="Tahoma" w:hAnsi="Tahoma"/>
          <w:i/>
          <w:sz w:val="22"/>
        </w:rPr>
        <w:t>Klauzula obligatoryjna.</w:t>
      </w:r>
    </w:p>
    <w:p w:rsidR="00EF4840" w:rsidRDefault="00DC0EDC" w:rsidP="00EF4840">
      <w:pPr>
        <w:pStyle w:val="WW-Tekstpodstawowywcity2"/>
        <w:tabs>
          <w:tab w:val="left" w:pos="1355"/>
        </w:tabs>
        <w:spacing w:before="240" w:after="120" w:line="320" w:lineRule="exact"/>
        <w:ind w:left="426" w:hanging="426"/>
        <w:rPr>
          <w:rFonts w:ascii="Tahoma" w:hAnsi="Tahoma"/>
          <w:i/>
          <w:sz w:val="22"/>
        </w:rPr>
      </w:pPr>
      <w:r>
        <w:rPr>
          <w:rFonts w:ascii="Tahoma" w:hAnsi="Tahoma"/>
          <w:b w:val="0"/>
          <w:sz w:val="22"/>
        </w:rPr>
        <w:t>16</w:t>
      </w:r>
      <w:r w:rsidR="00EF4840" w:rsidRPr="00055601">
        <w:rPr>
          <w:rFonts w:ascii="Tahoma" w:hAnsi="Tahoma"/>
          <w:b w:val="0"/>
          <w:sz w:val="22"/>
        </w:rPr>
        <w:t>.</w:t>
      </w:r>
      <w:r w:rsidR="00EF4840">
        <w:rPr>
          <w:rFonts w:ascii="Tahoma" w:hAnsi="Tahoma"/>
          <w:sz w:val="22"/>
        </w:rPr>
        <w:t xml:space="preserve"> Klauzula składowania</w:t>
      </w:r>
      <w:r w:rsidR="00EF4840">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wszystkich </w:t>
      </w:r>
      <w:proofErr w:type="spellStart"/>
      <w:r w:rsidR="00EF4840">
        <w:rPr>
          <w:rFonts w:ascii="Tahoma" w:hAnsi="Tahoma"/>
          <w:b w:val="0"/>
          <w:sz w:val="22"/>
        </w:rPr>
        <w:t>ryzyk</w:t>
      </w:r>
      <w:proofErr w:type="spellEnd"/>
      <w:r w:rsidR="00EF4840">
        <w:rPr>
          <w:rFonts w:ascii="Tahoma" w:hAnsi="Tahoma"/>
          <w:b w:val="0"/>
          <w:sz w:val="22"/>
        </w:rPr>
        <w:t>, ubezpieczenia sprzętu elekt</w:t>
      </w:r>
      <w:r w:rsidR="00F57F27">
        <w:rPr>
          <w:rFonts w:ascii="Tahoma" w:hAnsi="Tahoma"/>
          <w:b w:val="0"/>
          <w:sz w:val="22"/>
        </w:rPr>
        <w:t xml:space="preserve">ronicznego od wszystkich </w:t>
      </w:r>
      <w:proofErr w:type="spellStart"/>
      <w:r w:rsidR="00F57F27">
        <w:rPr>
          <w:rFonts w:ascii="Tahoma" w:hAnsi="Tahoma"/>
          <w:b w:val="0"/>
          <w:sz w:val="22"/>
        </w:rPr>
        <w:t>ryzyk</w:t>
      </w:r>
      <w:proofErr w:type="spellEnd"/>
      <w:r w:rsidR="00EF4840">
        <w:rPr>
          <w:rFonts w:ascii="Tahoma" w:hAnsi="Tahoma"/>
          <w:b w:val="0"/>
          <w:sz w:val="22"/>
        </w:rPr>
        <w:t>. Limit na jedno i wszystkie zdar</w:t>
      </w:r>
      <w:r w:rsidR="00F57F27">
        <w:rPr>
          <w:rFonts w:ascii="Tahoma" w:hAnsi="Tahoma"/>
          <w:b w:val="0"/>
          <w:sz w:val="22"/>
        </w:rPr>
        <w:t>zenia w okresie ubezpieczenia 5</w:t>
      </w:r>
      <w:r w:rsidR="00EF4840">
        <w:rPr>
          <w:rFonts w:ascii="Tahoma" w:hAnsi="Tahoma"/>
          <w:b w:val="0"/>
          <w:sz w:val="22"/>
        </w:rPr>
        <w:t xml:space="preserve">0.000 zł. </w:t>
      </w:r>
      <w:r w:rsidR="00EF4840">
        <w:rPr>
          <w:rFonts w:ascii="Tahoma" w:hAnsi="Tahoma"/>
          <w:i/>
          <w:sz w:val="22"/>
        </w:rPr>
        <w:t>Klauzula obligatoryjna.</w:t>
      </w:r>
    </w:p>
    <w:p w:rsidR="00EF4840" w:rsidRPr="0048618F" w:rsidRDefault="00EF4840" w:rsidP="00DC0EDC">
      <w:pPr>
        <w:pStyle w:val="WW-Tekstpodstawowywcity2"/>
        <w:numPr>
          <w:ilvl w:val="0"/>
          <w:numId w:val="60"/>
        </w:numPr>
        <w:tabs>
          <w:tab w:val="clear" w:pos="1080"/>
          <w:tab w:val="num"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sidRPr="00EF44F7">
        <w:rPr>
          <w:rFonts w:ascii="Tahoma" w:hAnsi="Tahoma"/>
          <w:b w:val="0"/>
          <w:sz w:val="22"/>
          <w:szCs w:val="22"/>
        </w:rPr>
        <w:t xml:space="preserve">Dla środków </w:t>
      </w:r>
      <w:proofErr w:type="spellStart"/>
      <w:r w:rsidRPr="00EF44F7">
        <w:rPr>
          <w:rFonts w:ascii="Tahoma" w:hAnsi="Tahoma"/>
          <w:b w:val="0"/>
          <w:sz w:val="22"/>
          <w:szCs w:val="22"/>
        </w:rPr>
        <w:t>niskocennych</w:t>
      </w:r>
      <w:proofErr w:type="spellEnd"/>
      <w:r w:rsidRPr="00EF44F7">
        <w:rPr>
          <w:rFonts w:ascii="Tahoma" w:hAnsi="Tahoma"/>
          <w:b w:val="0"/>
          <w:sz w:val="22"/>
          <w:szCs w:val="22"/>
        </w:rPr>
        <w:t>, które ze względu na wartość nie są wciągane na ewidencję środków trwałych likwidacja szkody w oparciu o koszt zakupu mienia o zbliżonych parametrach technicznych, wydajności.</w:t>
      </w:r>
      <w:r>
        <w:rPr>
          <w:rFonts w:ascii="Tahoma" w:hAnsi="Tahoma"/>
          <w:b w:val="0"/>
          <w:sz w:val="22"/>
        </w:rPr>
        <w:t xml:space="preserve"> Klauzula ma zastosowanie w ubezpieczeniu mienia od wszystkich </w:t>
      </w:r>
      <w:proofErr w:type="spellStart"/>
      <w:r>
        <w:rPr>
          <w:rFonts w:ascii="Tahoma" w:hAnsi="Tahoma"/>
          <w:b w:val="0"/>
          <w:sz w:val="22"/>
        </w:rPr>
        <w:t>ryzyk</w:t>
      </w:r>
      <w:proofErr w:type="spellEnd"/>
      <w:r>
        <w:rPr>
          <w:rFonts w:ascii="Tahoma" w:hAnsi="Tahoma"/>
          <w:b w:val="0"/>
          <w:sz w:val="22"/>
        </w:rPr>
        <w:t xml:space="preserve">, ubezpieczeniu sprzętu elektronicznego od wszystkich </w:t>
      </w:r>
      <w:proofErr w:type="spellStart"/>
      <w:r>
        <w:rPr>
          <w:rFonts w:ascii="Tahoma" w:hAnsi="Tahoma"/>
          <w:b w:val="0"/>
          <w:sz w:val="22"/>
        </w:rPr>
        <w:t>ryzyk</w:t>
      </w:r>
      <w:proofErr w:type="spellEnd"/>
      <w:r>
        <w:rPr>
          <w:rFonts w:ascii="Tahoma" w:hAnsi="Tahoma"/>
          <w:b w:val="0"/>
          <w:sz w:val="22"/>
        </w:rPr>
        <w:t xml:space="preserve">. </w:t>
      </w:r>
      <w:r>
        <w:rPr>
          <w:rFonts w:ascii="Tahoma" w:hAnsi="Tahoma"/>
          <w:i/>
          <w:sz w:val="22"/>
        </w:rPr>
        <w:t>Klauzula obligatoryjna.</w:t>
      </w:r>
    </w:p>
    <w:p w:rsidR="00EF4840" w:rsidRDefault="00EF4840" w:rsidP="00DC0EDC">
      <w:pPr>
        <w:pStyle w:val="WW-Tekstpodstawowywcity2"/>
        <w:numPr>
          <w:ilvl w:val="0"/>
          <w:numId w:val="60"/>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t>
      </w:r>
      <w:r>
        <w:rPr>
          <w:rFonts w:ascii="Tahoma" w:hAnsi="Tahoma"/>
          <w:b w:val="0"/>
          <w:sz w:val="22"/>
        </w:rPr>
        <w:lastRenderedPageBreak/>
        <w:t xml:space="preserve">wpływ na ustalenie odpowiedzialności Wykonawcy lub ustalenie rozmiaru szkody. Dotyczy wszystkich </w:t>
      </w:r>
      <w:proofErr w:type="spellStart"/>
      <w:r>
        <w:rPr>
          <w:rFonts w:ascii="Tahoma" w:hAnsi="Tahoma"/>
          <w:b w:val="0"/>
          <w:sz w:val="22"/>
        </w:rPr>
        <w:t>ryzyk</w:t>
      </w:r>
      <w:proofErr w:type="spellEnd"/>
      <w:r>
        <w:rPr>
          <w:rFonts w:ascii="Tahoma" w:hAnsi="Tahoma"/>
          <w:b w:val="0"/>
          <w:sz w:val="22"/>
        </w:rPr>
        <w:t xml:space="preserve">. </w:t>
      </w:r>
      <w:r>
        <w:rPr>
          <w:rFonts w:ascii="Tahoma" w:hAnsi="Tahoma"/>
          <w:i/>
          <w:sz w:val="22"/>
        </w:rPr>
        <w:t>Klauzula obligatoryjna.</w:t>
      </w:r>
    </w:p>
    <w:p w:rsidR="00EF4840" w:rsidRDefault="00EF4840" w:rsidP="00EF4840">
      <w:pPr>
        <w:pStyle w:val="Default"/>
        <w:spacing w:line="276" w:lineRule="auto"/>
        <w:ind w:left="851" w:hanging="425"/>
        <w:jc w:val="both"/>
        <w:rPr>
          <w:b/>
          <w:iCs/>
          <w:sz w:val="22"/>
          <w:szCs w:val="22"/>
        </w:rPr>
      </w:pPr>
    </w:p>
    <w:p w:rsidR="00EF4840" w:rsidRPr="00492F32" w:rsidRDefault="00DC0EDC" w:rsidP="00EF4840">
      <w:pPr>
        <w:pStyle w:val="Default"/>
        <w:spacing w:line="276" w:lineRule="auto"/>
        <w:ind w:left="426" w:hanging="426"/>
        <w:jc w:val="both"/>
        <w:rPr>
          <w:sz w:val="22"/>
          <w:szCs w:val="22"/>
        </w:rPr>
      </w:pPr>
      <w:r>
        <w:rPr>
          <w:iCs/>
          <w:sz w:val="22"/>
          <w:szCs w:val="22"/>
        </w:rPr>
        <w:t>19</w:t>
      </w:r>
      <w:r w:rsidR="00EF4840" w:rsidRPr="006C7820">
        <w:rPr>
          <w:iCs/>
          <w:sz w:val="22"/>
          <w:szCs w:val="22"/>
        </w:rPr>
        <w:t>.</w:t>
      </w:r>
      <w:r w:rsidR="00EF4840" w:rsidRPr="00492F32">
        <w:rPr>
          <w:b/>
          <w:iCs/>
          <w:sz w:val="22"/>
          <w:szCs w:val="22"/>
        </w:rPr>
        <w:t xml:space="preserve"> </w:t>
      </w:r>
      <w:r w:rsidR="00EF4840" w:rsidRPr="00492F32">
        <w:rPr>
          <w:b/>
          <w:sz w:val="22"/>
          <w:szCs w:val="22"/>
        </w:rPr>
        <w:t>Klauzula zniesienia regresu</w:t>
      </w:r>
      <w:r w:rsidR="00EF4840" w:rsidRPr="00492F32">
        <w:rPr>
          <w:sz w:val="22"/>
          <w:szCs w:val="22"/>
        </w:rPr>
        <w:t xml:space="preserve"> - z zachowaniem pozostałych, nie zmienionych niniejszą klauzulą, postanowień umowy ubezpieczenia, </w:t>
      </w:r>
      <w:r w:rsidR="00EF4840" w:rsidRPr="00492F32">
        <w:rPr>
          <w:iCs/>
          <w:sz w:val="22"/>
          <w:szCs w:val="22"/>
        </w:rPr>
        <w:t>w tym określonych we wniosku i ogólnych warunkach ubezpieczenia strony uzgodniły, że</w:t>
      </w:r>
      <w:r w:rsidR="00EF4840">
        <w:rPr>
          <w:sz w:val="22"/>
          <w:szCs w:val="22"/>
        </w:rPr>
        <w:t xml:space="preserve"> Wykonawca</w:t>
      </w:r>
      <w:r w:rsidR="00EF4840" w:rsidRPr="00492F32">
        <w:rPr>
          <w:sz w:val="22"/>
          <w:szCs w:val="22"/>
        </w:rPr>
        <w:t xml:space="preserve"> rezygnuje z prawa do regresu z tytułu wypłaconego odszkodowania za szkody spowodowane przez:</w:t>
      </w:r>
    </w:p>
    <w:p w:rsidR="00EF4840" w:rsidRPr="006C7820" w:rsidRDefault="00EF4840" w:rsidP="00EF4840">
      <w:pPr>
        <w:spacing w:after="0"/>
        <w:ind w:left="426"/>
        <w:jc w:val="both"/>
        <w:rPr>
          <w:rFonts w:ascii="Tahoma" w:hAnsi="Tahoma" w:cs="Tahoma"/>
        </w:rPr>
      </w:pPr>
      <w:r w:rsidRPr="006C7820">
        <w:rPr>
          <w:rFonts w:ascii="Tahoma" w:hAnsi="Tahoma" w:cs="Tahoma"/>
        </w:rPr>
        <w:t xml:space="preserve">- Zamawiającego, </w:t>
      </w:r>
    </w:p>
    <w:p w:rsidR="00EF4840" w:rsidRPr="006C7820" w:rsidRDefault="00EF4840" w:rsidP="00EF4840">
      <w:pPr>
        <w:spacing w:after="0"/>
        <w:ind w:left="426"/>
        <w:jc w:val="both"/>
        <w:rPr>
          <w:rFonts w:ascii="Tahoma" w:hAnsi="Tahoma" w:cs="Tahoma"/>
        </w:rPr>
      </w:pPr>
      <w:r w:rsidRPr="006C7820">
        <w:rPr>
          <w:rFonts w:ascii="Tahoma" w:hAnsi="Tahoma" w:cs="Tahoma"/>
        </w:rPr>
        <w:t xml:space="preserve">- pracowników Zamawiającego niezależnie od formy zatrudnienia, </w:t>
      </w:r>
    </w:p>
    <w:p w:rsidR="00EF4840" w:rsidRPr="006C7820" w:rsidRDefault="00EF4840" w:rsidP="00EF4840">
      <w:pPr>
        <w:spacing w:after="0"/>
        <w:ind w:left="426"/>
        <w:jc w:val="both"/>
        <w:rPr>
          <w:rFonts w:ascii="Tahoma" w:hAnsi="Tahoma" w:cs="Tahoma"/>
        </w:rPr>
      </w:pPr>
      <w:r w:rsidRPr="006C7820">
        <w:rPr>
          <w:rFonts w:ascii="Tahoma" w:hAnsi="Tahoma" w:cs="Tahoma"/>
        </w:rPr>
        <w:t>- stażystów, praktykantów, wolontariuszy którym powierzono wykonywanie pracy, osoby skierowane do wykonywania prac na terenie Zakładu</w:t>
      </w:r>
    </w:p>
    <w:p w:rsidR="00EF4840" w:rsidRPr="006C7820" w:rsidRDefault="00EF4840" w:rsidP="00EF4840">
      <w:pPr>
        <w:spacing w:after="0"/>
        <w:ind w:left="426"/>
        <w:jc w:val="both"/>
        <w:rPr>
          <w:rFonts w:ascii="Tahoma" w:hAnsi="Tahoma" w:cs="Tahoma"/>
        </w:rPr>
      </w:pPr>
      <w:r w:rsidRPr="006C7820">
        <w:rPr>
          <w:rFonts w:ascii="Tahoma" w:hAnsi="Tahoma" w:cs="Tahoma"/>
        </w:rPr>
        <w:t xml:space="preserve">- podmioty powiązane kapitałowo lub organizacyjnie z Zamawiającym </w:t>
      </w:r>
    </w:p>
    <w:p w:rsidR="00EF4840" w:rsidRDefault="00EF4840" w:rsidP="00EF4840">
      <w:pPr>
        <w:autoSpaceDE w:val="0"/>
        <w:autoSpaceDN w:val="0"/>
        <w:adjustRightInd w:val="0"/>
        <w:ind w:left="426" w:hanging="426"/>
        <w:jc w:val="both"/>
        <w:rPr>
          <w:rFonts w:ascii="Tahoma" w:hAnsi="Tahoma" w:cs="Tahoma"/>
        </w:rPr>
      </w:pPr>
      <w:r w:rsidRPr="006C7820">
        <w:rPr>
          <w:rFonts w:ascii="Tahoma" w:hAnsi="Tahoma" w:cs="Tahoma"/>
        </w:rPr>
        <w:tab/>
      </w:r>
    </w:p>
    <w:p w:rsidR="00EF4840" w:rsidRPr="006C7820" w:rsidRDefault="00EF4840" w:rsidP="00EF4840">
      <w:pPr>
        <w:autoSpaceDE w:val="0"/>
        <w:autoSpaceDN w:val="0"/>
        <w:adjustRightInd w:val="0"/>
        <w:ind w:left="426"/>
        <w:jc w:val="both"/>
        <w:rPr>
          <w:rFonts w:ascii="Tahoma" w:hAnsi="Tahoma" w:cs="Tahoma"/>
        </w:rPr>
      </w:pPr>
      <w:r w:rsidRPr="006C7820">
        <w:rPr>
          <w:rFonts w:ascii="Tahoma" w:hAnsi="Tahoma" w:cs="Tahoma"/>
        </w:rPr>
        <w:t>chyba że sprawca wyrządził szkodę umyślnie.</w:t>
      </w:r>
    </w:p>
    <w:p w:rsidR="00EF4840" w:rsidRPr="006C7820" w:rsidRDefault="00EF4840" w:rsidP="00EF4840">
      <w:pPr>
        <w:autoSpaceDE w:val="0"/>
        <w:autoSpaceDN w:val="0"/>
        <w:adjustRightInd w:val="0"/>
        <w:ind w:left="426"/>
        <w:jc w:val="both"/>
        <w:rPr>
          <w:rFonts w:ascii="Tahoma" w:hAnsi="Tahoma" w:cs="Tahoma"/>
          <w:i/>
        </w:rPr>
      </w:pPr>
      <w:r w:rsidRPr="006C7820">
        <w:rPr>
          <w:rFonts w:ascii="Tahoma" w:hAnsi="Tahoma" w:cs="Tahoma"/>
        </w:rPr>
        <w:t xml:space="preserve">Dotyczy ubezpieczenia: mienia od wszystkich </w:t>
      </w:r>
      <w:proofErr w:type="spellStart"/>
      <w:r w:rsidRPr="006C7820">
        <w:rPr>
          <w:rFonts w:ascii="Tahoma" w:hAnsi="Tahoma" w:cs="Tahoma"/>
        </w:rPr>
        <w:t>ryzyk</w:t>
      </w:r>
      <w:proofErr w:type="spellEnd"/>
      <w:r w:rsidRPr="006C7820">
        <w:rPr>
          <w:rFonts w:ascii="Tahoma" w:hAnsi="Tahoma" w:cs="Tahoma"/>
        </w:rPr>
        <w:t xml:space="preserve">, odpowiedzialności cywilnej, sprzętu elektronicznego od wszystkich </w:t>
      </w:r>
      <w:proofErr w:type="spellStart"/>
      <w:r w:rsidRPr="006C7820">
        <w:rPr>
          <w:rFonts w:ascii="Tahoma" w:hAnsi="Tahoma" w:cs="Tahoma"/>
        </w:rPr>
        <w:t>ryzyk</w:t>
      </w:r>
      <w:proofErr w:type="spellEnd"/>
      <w:r w:rsidRPr="006C7820">
        <w:rPr>
          <w:rFonts w:ascii="Tahoma" w:hAnsi="Tahoma" w:cs="Tahoma"/>
        </w:rPr>
        <w:t xml:space="preserve">, ubezpieczeń komunikacyjnych. </w:t>
      </w:r>
      <w:r w:rsidRPr="006C7820">
        <w:rPr>
          <w:rFonts w:ascii="Tahoma" w:hAnsi="Tahoma" w:cs="Tahoma"/>
          <w:b/>
          <w:i/>
        </w:rPr>
        <w:t>Klauzula obligatoryjna.</w:t>
      </w:r>
    </w:p>
    <w:p w:rsidR="00EF4840" w:rsidRPr="00521E85" w:rsidRDefault="00EF4840" w:rsidP="00DC0EDC">
      <w:pPr>
        <w:pStyle w:val="WW-Tekstpodstawowywcity2"/>
        <w:numPr>
          <w:ilvl w:val="0"/>
          <w:numId w:val="61"/>
        </w:numPr>
        <w:tabs>
          <w:tab w:val="clear" w:pos="1080"/>
          <w:tab w:val="num" w:pos="426"/>
        </w:tabs>
        <w:spacing w:before="240" w:after="120" w:line="276" w:lineRule="auto"/>
        <w:ind w:left="426" w:hanging="426"/>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Pr>
          <w:rFonts w:ascii="Tahoma" w:hAnsi="Tahoma"/>
          <w:i/>
          <w:sz w:val="22"/>
        </w:rPr>
        <w:t>Klauzula obligatoryjna.</w:t>
      </w:r>
    </w:p>
    <w:p w:rsidR="00EF4840" w:rsidRDefault="00EF4840" w:rsidP="00DC0EDC">
      <w:pPr>
        <w:pStyle w:val="WW-Tekstpodstawowywcity2"/>
        <w:numPr>
          <w:ilvl w:val="0"/>
          <w:numId w:val="61"/>
        </w:numPr>
        <w:tabs>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 się limit odpowiedzialności do 1.000.000,00 zł bez konieczności informowania Wykonawcy w ciągu okresu ubezpieczenia o powstaniu nowej lokalizacji. Dotyczy wszystkich </w:t>
      </w:r>
      <w:proofErr w:type="spellStart"/>
      <w:r>
        <w:rPr>
          <w:rFonts w:ascii="Tahoma" w:hAnsi="Tahoma"/>
          <w:b w:val="0"/>
          <w:sz w:val="22"/>
        </w:rPr>
        <w:t>ryzyk</w:t>
      </w:r>
      <w:proofErr w:type="spellEnd"/>
      <w:r>
        <w:rPr>
          <w:rFonts w:ascii="Tahoma" w:hAnsi="Tahoma"/>
          <w:b w:val="0"/>
          <w:i/>
          <w:sz w:val="22"/>
        </w:rPr>
        <w:t xml:space="preserve">. </w:t>
      </w:r>
      <w:r>
        <w:rPr>
          <w:rFonts w:ascii="Tahoma" w:hAnsi="Tahoma"/>
          <w:i/>
          <w:sz w:val="22"/>
        </w:rPr>
        <w:t>Klauzula obligatoryjna.</w:t>
      </w:r>
    </w:p>
    <w:p w:rsidR="00EF4840" w:rsidRPr="00F37D17" w:rsidRDefault="00EF4840" w:rsidP="00DC0EDC">
      <w:pPr>
        <w:pStyle w:val="WW-Tekstpodstawowywcity2"/>
        <w:numPr>
          <w:ilvl w:val="0"/>
          <w:numId w:val="61"/>
        </w:numPr>
        <w:spacing w:before="240" w:after="120" w:line="320" w:lineRule="exact"/>
        <w:ind w:left="426" w:hanging="426"/>
        <w:rPr>
          <w:rFonts w:ascii="Tahoma" w:hAnsi="Tahoma"/>
          <w:b w:val="0"/>
          <w:sz w:val="22"/>
        </w:rPr>
      </w:pPr>
      <w:r w:rsidRPr="007146E6">
        <w:rPr>
          <w:rFonts w:ascii="Tahoma" w:hAnsi="Tahoma"/>
          <w:sz w:val="22"/>
        </w:rPr>
        <w:t xml:space="preserve">Klauzula </w:t>
      </w:r>
      <w:r>
        <w:rPr>
          <w:rFonts w:ascii="Tahoma" w:hAnsi="Tahoma"/>
          <w:sz w:val="22"/>
        </w:rPr>
        <w:t>kosztów poszukiwania miejsca awarii</w:t>
      </w:r>
      <w:r w:rsidRPr="007146E6">
        <w:rPr>
          <w:rFonts w:ascii="Tahoma" w:hAnsi="Tahoma"/>
          <w:b w:val="0"/>
          <w:sz w:val="22"/>
        </w:rPr>
        <w:t xml:space="preserve"> –</w:t>
      </w:r>
      <w:r w:rsidRPr="00655B0C">
        <w:rPr>
          <w:rFonts w:ascii="Tahoma" w:hAnsi="Tahoma"/>
          <w:b w:val="0"/>
          <w:sz w:val="22"/>
          <w:szCs w:val="22"/>
        </w:rPr>
        <w:t xml:space="preserve"> </w:t>
      </w:r>
      <w:r w:rsidRPr="007146E6">
        <w:rPr>
          <w:rFonts w:ascii="Tahoma" w:hAnsi="Tahoma"/>
          <w:b w:val="0"/>
          <w:sz w:val="22"/>
          <w:szCs w:val="22"/>
        </w:rPr>
        <w:t>z zachowaniem pozostałych, nie zmienionych niniejszą klauzulą, postanowień umowy ubezpieczenia strony uzgodniły, że</w:t>
      </w:r>
      <w:r>
        <w:rPr>
          <w:rFonts w:ascii="Tahoma" w:hAnsi="Tahoma"/>
          <w:b w:val="0"/>
          <w:sz w:val="22"/>
        </w:rPr>
        <w:t xml:space="preserve"> zakresem ubezpieczenia objęte są koszty poszukiwania miejsca awarii w urządzeniach wodociągowych i kanalizacyjnych oraz koszty naprawienia uszkodzeń budynków i budowli powstałe w związku z poszukiwaniem miejsc awarii. </w:t>
      </w:r>
      <w:r>
        <w:rPr>
          <w:rFonts w:ascii="Tahoma" w:hAnsi="Tahoma"/>
          <w:b w:val="0"/>
          <w:color w:val="000000"/>
          <w:sz w:val="22"/>
          <w:szCs w:val="22"/>
        </w:rPr>
        <w:t xml:space="preserve">Dotyczy ubezpieczenia mienia od wszystkich </w:t>
      </w:r>
      <w:proofErr w:type="spellStart"/>
      <w:r>
        <w:rPr>
          <w:rFonts w:ascii="Tahoma" w:hAnsi="Tahoma"/>
          <w:b w:val="0"/>
          <w:color w:val="000000"/>
          <w:sz w:val="22"/>
          <w:szCs w:val="22"/>
        </w:rPr>
        <w:t>ryzyk</w:t>
      </w:r>
      <w:proofErr w:type="spellEnd"/>
      <w:r>
        <w:rPr>
          <w:rFonts w:ascii="Tahoma" w:hAnsi="Tahoma"/>
          <w:b w:val="0"/>
          <w:color w:val="000000"/>
          <w:sz w:val="22"/>
          <w:szCs w:val="22"/>
        </w:rPr>
        <w:t>. Limit odpowiedzialności 50.000 zł.</w:t>
      </w:r>
      <w:r w:rsidRPr="007146E6">
        <w:rPr>
          <w:rFonts w:ascii="Tahoma" w:hAnsi="Tahoma"/>
          <w:b w:val="0"/>
          <w:sz w:val="22"/>
        </w:rPr>
        <w:t xml:space="preserve"> </w:t>
      </w:r>
      <w:r>
        <w:rPr>
          <w:rFonts w:ascii="Tahoma" w:hAnsi="Tahoma"/>
          <w:i/>
          <w:sz w:val="22"/>
        </w:rPr>
        <w:t>Klauzula obligatoryjna</w:t>
      </w:r>
      <w:r w:rsidRPr="007146E6">
        <w:rPr>
          <w:rFonts w:ascii="Tahoma" w:hAnsi="Tahoma"/>
          <w:i/>
          <w:sz w:val="22"/>
        </w:rPr>
        <w:t>.</w:t>
      </w:r>
    </w:p>
    <w:p w:rsidR="00EF4840" w:rsidRPr="001E1EAD" w:rsidRDefault="00EF4840" w:rsidP="00DC0EDC">
      <w:pPr>
        <w:pStyle w:val="WW-Tekstpodstawowywcity2"/>
        <w:numPr>
          <w:ilvl w:val="0"/>
          <w:numId w:val="61"/>
        </w:numPr>
        <w:spacing w:before="240" w:after="120" w:line="320" w:lineRule="exact"/>
        <w:ind w:left="426" w:hanging="426"/>
        <w:rPr>
          <w:rFonts w:ascii="Tahoma" w:hAnsi="Tahoma"/>
          <w:b w:val="0"/>
          <w:sz w:val="22"/>
        </w:rPr>
      </w:pPr>
      <w:r w:rsidRPr="001E1EAD">
        <w:rPr>
          <w:rFonts w:ascii="Tahoma" w:hAnsi="Tahoma"/>
          <w:bCs/>
          <w:sz w:val="22"/>
        </w:rPr>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 xml:space="preserve">ochrona ubezpieczeniowa zostaje rozszerzona o szkody w środkach trwałych i mieniu </w:t>
      </w:r>
      <w:proofErr w:type="spellStart"/>
      <w:r w:rsidRPr="001E1EAD">
        <w:rPr>
          <w:rFonts w:ascii="Tahoma" w:hAnsi="Tahoma"/>
          <w:b w:val="0"/>
          <w:sz w:val="22"/>
        </w:rPr>
        <w:t>niskocennym</w:t>
      </w:r>
      <w:proofErr w:type="spellEnd"/>
      <w:r w:rsidRPr="001E1EAD">
        <w:rPr>
          <w:rFonts w:ascii="Tahoma" w:hAnsi="Tahoma"/>
          <w:b w:val="0"/>
          <w:sz w:val="22"/>
        </w:rPr>
        <w:t xml:space="preserve"> oraz sprzęcie elektronicznym powstałe w wyniku zdarzeń losowych oraz wypadku środka transportu w </w:t>
      </w:r>
      <w:r w:rsidRPr="001E1EAD">
        <w:rPr>
          <w:rFonts w:ascii="Tahoma" w:hAnsi="Tahoma"/>
          <w:b w:val="0"/>
          <w:sz w:val="22"/>
        </w:rPr>
        <w:lastRenderedPageBreak/>
        <w:t>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odpowiedzialności 20.000,00 zł. Dotyczy ubezpieczenia mienia od </w:t>
      </w:r>
      <w:r>
        <w:rPr>
          <w:rFonts w:ascii="Tahoma" w:hAnsi="Tahoma"/>
          <w:b w:val="0"/>
          <w:sz w:val="22"/>
        </w:rPr>
        <w:t xml:space="preserve">wszystkich </w:t>
      </w:r>
      <w:proofErr w:type="spellStart"/>
      <w:r>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1E1EAD">
        <w:rPr>
          <w:rFonts w:ascii="Tahoma" w:hAnsi="Tahoma"/>
          <w:b w:val="0"/>
          <w:sz w:val="22"/>
        </w:rPr>
        <w:t xml:space="preserve">sprzętu elektronicznego od wszystkich </w:t>
      </w:r>
      <w:proofErr w:type="spellStart"/>
      <w:r w:rsidRPr="001E1EAD">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7146E6">
        <w:rPr>
          <w:rFonts w:ascii="Tahoma" w:hAnsi="Tahoma"/>
          <w:i/>
          <w:sz w:val="22"/>
        </w:rPr>
        <w:t xml:space="preserve">Klauzula </w:t>
      </w:r>
      <w:r>
        <w:rPr>
          <w:rFonts w:ascii="Tahoma" w:hAnsi="Tahoma"/>
          <w:i/>
          <w:sz w:val="22"/>
        </w:rPr>
        <w:t>obligatoryjna</w:t>
      </w:r>
      <w:r w:rsidRPr="007146E6">
        <w:rPr>
          <w:rFonts w:ascii="Tahoma" w:hAnsi="Tahoma"/>
          <w:i/>
          <w:sz w:val="22"/>
        </w:rPr>
        <w:t>.</w:t>
      </w:r>
    </w:p>
    <w:p w:rsidR="00DC0EDC" w:rsidRPr="00DC0EDC" w:rsidRDefault="00DC0EDC" w:rsidP="00DC0EDC">
      <w:pPr>
        <w:pStyle w:val="Akapitzlist"/>
        <w:ind w:left="426"/>
        <w:contextualSpacing w:val="0"/>
        <w:jc w:val="both"/>
        <w:rPr>
          <w:rFonts w:ascii="Tahoma" w:hAnsi="Tahoma" w:cs="Tahoma"/>
        </w:rPr>
      </w:pPr>
    </w:p>
    <w:p w:rsidR="00EF4840" w:rsidRDefault="00EF4840" w:rsidP="00DC0EDC">
      <w:pPr>
        <w:pStyle w:val="Akapitzlist"/>
        <w:numPr>
          <w:ilvl w:val="3"/>
          <w:numId w:val="31"/>
        </w:numPr>
        <w:tabs>
          <w:tab w:val="clear" w:pos="2880"/>
          <w:tab w:val="num" w:pos="426"/>
        </w:tabs>
        <w:ind w:left="426" w:hanging="426"/>
        <w:contextualSpacing w:val="0"/>
        <w:jc w:val="both"/>
        <w:rPr>
          <w:rFonts w:ascii="Tahoma" w:hAnsi="Tahoma" w:cs="Tahoma"/>
        </w:rPr>
      </w:pPr>
      <w:r w:rsidRPr="0006557E">
        <w:rPr>
          <w:rFonts w:ascii="Tahoma" w:hAnsi="Tahoma" w:cs="Tahoma"/>
          <w:b/>
        </w:rPr>
        <w:t>Klauzula funduszu prewencyjnego</w:t>
      </w:r>
      <w:r>
        <w:rPr>
          <w:rFonts w:ascii="Tahoma" w:hAnsi="Tahoma" w:cs="Tahoma"/>
        </w:rPr>
        <w:t xml:space="preserve"> – Wykonawca</w:t>
      </w:r>
      <w:r w:rsidRPr="0006557E">
        <w:rPr>
          <w:rFonts w:ascii="Tahoma" w:hAnsi="Tahoma" w:cs="Tahoma"/>
        </w:rPr>
        <w:t xml:space="preserve"> stawi</w:t>
      </w:r>
      <w:r>
        <w:rPr>
          <w:rFonts w:ascii="Tahoma" w:hAnsi="Tahoma" w:cs="Tahoma"/>
        </w:rPr>
        <w:t>a do dyspozycji Zamawiającego</w:t>
      </w:r>
      <w:r w:rsidRPr="0006557E">
        <w:rPr>
          <w:rFonts w:ascii="Tahoma" w:hAnsi="Tahoma" w:cs="Tahoma"/>
        </w:rPr>
        <w:t xml:space="preserve"> fundusz prewencyjny w wysokości </w:t>
      </w:r>
      <w:r w:rsidR="00F16EC5">
        <w:rPr>
          <w:rFonts w:ascii="Tahoma" w:hAnsi="Tahoma" w:cs="Tahoma"/>
        </w:rPr>
        <w:t>10% składek wpłaconych w okresie zawartej umowy</w:t>
      </w:r>
      <w:r w:rsidRPr="0006557E">
        <w:rPr>
          <w:rFonts w:ascii="Tahoma" w:hAnsi="Tahoma" w:cs="Tahoma"/>
        </w:rPr>
        <w:t>. Cel prewencyjny na który zostaną wydatkowane środki zostanie uzgo</w:t>
      </w:r>
      <w:r>
        <w:rPr>
          <w:rFonts w:ascii="Tahoma" w:hAnsi="Tahoma" w:cs="Tahoma"/>
        </w:rPr>
        <w:t>dniony pomiędzy Wykonawcą a Z</w:t>
      </w:r>
      <w:r w:rsidRPr="0006557E">
        <w:rPr>
          <w:rFonts w:ascii="Tahoma" w:hAnsi="Tahoma" w:cs="Tahoma"/>
        </w:rPr>
        <w:t xml:space="preserve">amawiającym. Czynności związane z wykonaniem zadania prewencyjnego zostaną wykonane zgodnie </w:t>
      </w:r>
      <w:r>
        <w:rPr>
          <w:rFonts w:ascii="Tahoma" w:hAnsi="Tahoma" w:cs="Tahoma"/>
        </w:rPr>
        <w:t>z uregulowaniami Wykonawcy</w:t>
      </w:r>
      <w:r w:rsidRPr="0006557E">
        <w:rPr>
          <w:rFonts w:ascii="Tahoma" w:hAnsi="Tahoma" w:cs="Tahoma"/>
        </w:rPr>
        <w:t xml:space="preserve">. </w:t>
      </w:r>
      <w:r w:rsidRPr="0006557E">
        <w:rPr>
          <w:rFonts w:ascii="Tahoma" w:hAnsi="Tahoma" w:cs="Tahoma"/>
          <w:b/>
        </w:rPr>
        <w:t>Klauzula fakultatywna</w:t>
      </w:r>
      <w:r w:rsidRPr="0006557E">
        <w:rPr>
          <w:rFonts w:ascii="Tahoma" w:hAnsi="Tahoma" w:cs="Tahoma"/>
        </w:rPr>
        <w:t>.</w:t>
      </w:r>
    </w:p>
    <w:p w:rsidR="00EF4840" w:rsidRPr="00573027" w:rsidRDefault="00EF4840" w:rsidP="00DC0EDC">
      <w:pPr>
        <w:pStyle w:val="WW-Tekstpodstawowywcity2"/>
        <w:numPr>
          <w:ilvl w:val="0"/>
          <w:numId w:val="62"/>
        </w:numPr>
        <w:tabs>
          <w:tab w:val="left" w:pos="1355"/>
        </w:tabs>
        <w:spacing w:before="240" w:after="120" w:line="320" w:lineRule="exact"/>
        <w:ind w:left="426" w:hanging="426"/>
        <w:rPr>
          <w:rFonts w:ascii="Tahoma" w:hAnsi="Tahoma"/>
          <w:b w:val="0"/>
          <w:i/>
          <w:sz w:val="22"/>
        </w:rPr>
      </w:pPr>
      <w:r w:rsidRPr="007827C4">
        <w:rPr>
          <w:rFonts w:ascii="Tahoma" w:hAnsi="Tahoma"/>
          <w:sz w:val="22"/>
        </w:rPr>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 ubezpieczeniu mienia od wszystkich </w:t>
      </w:r>
      <w:proofErr w:type="spellStart"/>
      <w:r>
        <w:rPr>
          <w:rFonts w:ascii="Tahoma" w:hAnsi="Tahoma"/>
          <w:b w:val="0"/>
          <w:sz w:val="22"/>
        </w:rPr>
        <w:t>ryzyk</w:t>
      </w:r>
      <w:proofErr w:type="spellEnd"/>
      <w:r>
        <w:rPr>
          <w:rFonts w:ascii="Tahoma" w:hAnsi="Tahoma"/>
          <w:b w:val="0"/>
          <w:sz w:val="22"/>
        </w:rPr>
        <w:t>,</w:t>
      </w:r>
      <w:r w:rsidRPr="007C293C">
        <w:rPr>
          <w:rFonts w:ascii="Tahoma" w:hAnsi="Tahoma"/>
          <w:b w:val="0"/>
          <w:sz w:val="22"/>
        </w:rPr>
        <w:t xml:space="preserve"> w ubezpieczeniu sprzętu elekt</w:t>
      </w:r>
      <w:r>
        <w:rPr>
          <w:rFonts w:ascii="Tahoma" w:hAnsi="Tahoma"/>
          <w:b w:val="0"/>
          <w:sz w:val="22"/>
        </w:rPr>
        <w:t xml:space="preserve">ronicznego </w:t>
      </w:r>
      <w:r w:rsidR="00F57F27">
        <w:rPr>
          <w:rFonts w:ascii="Tahoma" w:hAnsi="Tahoma"/>
          <w:b w:val="0"/>
          <w:sz w:val="22"/>
        </w:rPr>
        <w:t xml:space="preserve">od wszystkich </w:t>
      </w:r>
      <w:proofErr w:type="spellStart"/>
      <w:r w:rsidR="00F57F27">
        <w:rPr>
          <w:rFonts w:ascii="Tahoma" w:hAnsi="Tahoma"/>
          <w:b w:val="0"/>
          <w:sz w:val="22"/>
        </w:rPr>
        <w:t>ryzyk</w:t>
      </w:r>
      <w:proofErr w:type="spellEnd"/>
      <w:r w:rsidR="00F57F27">
        <w:rPr>
          <w:rFonts w:ascii="Tahoma" w:hAnsi="Tahoma"/>
          <w:b w:val="0"/>
          <w:sz w:val="22"/>
        </w:rPr>
        <w:t xml:space="preserve"> </w:t>
      </w:r>
      <w:r>
        <w:rPr>
          <w:rFonts w:ascii="Tahoma" w:hAnsi="Tahoma"/>
          <w:b w:val="0"/>
          <w:sz w:val="22"/>
        </w:rPr>
        <w:t xml:space="preserve">. </w:t>
      </w:r>
      <w:r>
        <w:rPr>
          <w:rFonts w:ascii="Tahoma" w:hAnsi="Tahoma"/>
          <w:i/>
          <w:sz w:val="22"/>
        </w:rPr>
        <w:t>Klauzula fakultatywna.</w:t>
      </w:r>
    </w:p>
    <w:p w:rsidR="00EF4840" w:rsidRPr="00573027" w:rsidRDefault="00EF4840" w:rsidP="00EF4840">
      <w:pPr>
        <w:pStyle w:val="Tekstpodstawowywcity2"/>
        <w:spacing w:line="276" w:lineRule="auto"/>
        <w:ind w:left="786"/>
        <w:rPr>
          <w:rFonts w:ascii="Tahoma" w:hAnsi="Tahoma"/>
          <w:b/>
          <w:color w:val="000000"/>
        </w:rPr>
      </w:pPr>
    </w:p>
    <w:p w:rsidR="00EF4840" w:rsidRPr="00BB64D8" w:rsidRDefault="00EF4840" w:rsidP="00DC0EDC">
      <w:pPr>
        <w:pStyle w:val="Tekstpodstawowywcity2"/>
        <w:numPr>
          <w:ilvl w:val="0"/>
          <w:numId w:val="62"/>
        </w:numPr>
        <w:spacing w:after="0" w:line="276" w:lineRule="auto"/>
        <w:ind w:left="426" w:hanging="426"/>
        <w:jc w:val="both"/>
        <w:rPr>
          <w:rFonts w:ascii="Tahoma" w:hAnsi="Tahoma"/>
          <w:color w:val="000000"/>
        </w:rPr>
      </w:pPr>
      <w:r w:rsidRPr="00BB64D8">
        <w:rPr>
          <w:rFonts w:ascii="Tahoma" w:hAnsi="Tahoma"/>
          <w:b/>
          <w:bCs/>
          <w:color w:val="000000"/>
        </w:rPr>
        <w:t>Klauzula katastrofy budowlanej</w:t>
      </w:r>
      <w:r w:rsidRPr="00BB64D8">
        <w:rPr>
          <w:rFonts w:ascii="Tahoma" w:hAnsi="Tahoma"/>
          <w:b/>
          <w:color w:val="000000"/>
        </w:rPr>
        <w:t xml:space="preserve">  - </w:t>
      </w:r>
      <w:r w:rsidRPr="00BB64D8">
        <w:rPr>
          <w:rFonts w:ascii="Tahoma" w:hAnsi="Tahoma"/>
        </w:rPr>
        <w:t xml:space="preserve">z zachowaniem pozostałych, nie zmienionych niniejszą klauzulą, postanowień umowy ubezpieczenia, strony uzgodniły, że </w:t>
      </w:r>
      <w:r w:rsidRPr="00BB64D8">
        <w:rPr>
          <w:rFonts w:ascii="Tahoma" w:hAnsi="Tahoma"/>
          <w:color w:val="000000"/>
        </w:rPr>
        <w:t xml:space="preserve">ochroną ubezpieczeniową objęte zostają szkody powstałe w wyniku katastrofy budowlanej, tj. samoistnego zawalenia się całości bądź części budynku lub budowli bez względu na pierwotną przyczynę. Limit odpowiedzialności </w:t>
      </w:r>
      <w:r w:rsidR="00F57F27">
        <w:rPr>
          <w:rFonts w:ascii="Tahoma" w:hAnsi="Tahoma"/>
        </w:rPr>
        <w:t>5</w:t>
      </w:r>
      <w:r w:rsidRPr="00BB64D8">
        <w:rPr>
          <w:rFonts w:ascii="Tahoma" w:hAnsi="Tahoma"/>
        </w:rPr>
        <w:t>.000.000,00 zł</w:t>
      </w:r>
    </w:p>
    <w:p w:rsidR="00525834" w:rsidRDefault="00525834" w:rsidP="00525834">
      <w:pPr>
        <w:pStyle w:val="Tekstpodstawowywcity2"/>
        <w:tabs>
          <w:tab w:val="num" w:pos="426"/>
          <w:tab w:val="left" w:pos="5820"/>
        </w:tabs>
        <w:spacing w:line="276" w:lineRule="auto"/>
        <w:ind w:left="426"/>
        <w:rPr>
          <w:rFonts w:ascii="Tahoma" w:hAnsi="Tahoma"/>
          <w:color w:val="000000"/>
        </w:rPr>
      </w:pPr>
    </w:p>
    <w:p w:rsidR="00EF4840" w:rsidRPr="00BB64D8" w:rsidRDefault="00EF4840" w:rsidP="00F57F27">
      <w:pPr>
        <w:pStyle w:val="Tekstpodstawowywcity2"/>
        <w:tabs>
          <w:tab w:val="num" w:pos="426"/>
          <w:tab w:val="left" w:pos="5820"/>
        </w:tabs>
        <w:spacing w:line="276" w:lineRule="auto"/>
        <w:ind w:left="426" w:hanging="426"/>
        <w:rPr>
          <w:rFonts w:ascii="Tahoma" w:hAnsi="Tahoma"/>
          <w:b/>
          <w:i/>
          <w:color w:val="000000"/>
        </w:rPr>
      </w:pPr>
      <w:r>
        <w:rPr>
          <w:rFonts w:ascii="Tahoma" w:hAnsi="Tahoma"/>
          <w:color w:val="000000"/>
        </w:rPr>
        <w:tab/>
      </w:r>
      <w:r w:rsidRPr="00BB64D8">
        <w:rPr>
          <w:rFonts w:ascii="Tahoma" w:hAnsi="Tahoma"/>
          <w:color w:val="000000"/>
        </w:rPr>
        <w:t xml:space="preserve">Dotyczy ubezpieczenia mienia od wszystkich </w:t>
      </w:r>
      <w:proofErr w:type="spellStart"/>
      <w:r w:rsidRPr="00BB64D8">
        <w:rPr>
          <w:rFonts w:ascii="Tahoma" w:hAnsi="Tahoma"/>
          <w:color w:val="000000"/>
        </w:rPr>
        <w:t>ryzyk</w:t>
      </w:r>
      <w:proofErr w:type="spellEnd"/>
      <w:r w:rsidRPr="00BB64D8">
        <w:rPr>
          <w:rFonts w:ascii="Tahoma" w:hAnsi="Tahoma"/>
          <w:color w:val="000000"/>
        </w:rPr>
        <w:t>.</w:t>
      </w:r>
      <w:r w:rsidRPr="00BB64D8">
        <w:rPr>
          <w:rFonts w:ascii="Tahoma" w:hAnsi="Tahoma"/>
          <w:b/>
          <w:color w:val="000000"/>
        </w:rPr>
        <w:t xml:space="preserve"> </w:t>
      </w:r>
      <w:r w:rsidRPr="00BB64D8">
        <w:rPr>
          <w:rFonts w:ascii="Tahoma" w:hAnsi="Tahoma"/>
          <w:b/>
          <w:i/>
          <w:color w:val="000000"/>
        </w:rPr>
        <w:t>Klauzula fakultatywna.</w:t>
      </w:r>
    </w:p>
    <w:p w:rsidR="00EF4840" w:rsidRPr="00F37D17" w:rsidRDefault="00EF4840" w:rsidP="00DC0EDC">
      <w:pPr>
        <w:pStyle w:val="WW-Tekstpodstawowywcity2"/>
        <w:numPr>
          <w:ilvl w:val="0"/>
          <w:numId w:val="62"/>
        </w:numPr>
        <w:spacing w:before="240" w:after="120" w:line="320" w:lineRule="exact"/>
        <w:ind w:left="426" w:hanging="426"/>
        <w:rPr>
          <w:rFonts w:ascii="Tahoma" w:hAnsi="Tahoma"/>
          <w:b w:val="0"/>
          <w:sz w:val="22"/>
        </w:rPr>
      </w:pPr>
      <w:r w:rsidRPr="007146E6">
        <w:rPr>
          <w:rFonts w:ascii="Tahoma" w:hAnsi="Tahoma"/>
          <w:sz w:val="22"/>
        </w:rPr>
        <w:t xml:space="preserve">Klauzula </w:t>
      </w:r>
      <w:r>
        <w:rPr>
          <w:rFonts w:ascii="Tahoma" w:hAnsi="Tahoma"/>
          <w:sz w:val="22"/>
        </w:rPr>
        <w:t>zwiększonych kosztów poszukiwania miejsca awarii</w:t>
      </w:r>
      <w:r w:rsidRPr="007146E6">
        <w:rPr>
          <w:rFonts w:ascii="Tahoma" w:hAnsi="Tahoma"/>
          <w:b w:val="0"/>
          <w:sz w:val="22"/>
        </w:rPr>
        <w:t xml:space="preserve"> –</w:t>
      </w:r>
      <w:r w:rsidRPr="00655B0C">
        <w:rPr>
          <w:rFonts w:ascii="Tahoma" w:hAnsi="Tahoma"/>
          <w:b w:val="0"/>
          <w:sz w:val="22"/>
          <w:szCs w:val="22"/>
        </w:rPr>
        <w:t xml:space="preserve"> </w:t>
      </w:r>
      <w:r w:rsidRPr="007146E6">
        <w:rPr>
          <w:rFonts w:ascii="Tahoma" w:hAnsi="Tahoma"/>
          <w:b w:val="0"/>
          <w:sz w:val="22"/>
          <w:szCs w:val="22"/>
        </w:rPr>
        <w:t>z zachowaniem pozostałych, nie zmienionych niniejszą klauzulą, postanowień umowy ubezpieczenia strony uzgodniły, że</w:t>
      </w:r>
      <w:r>
        <w:rPr>
          <w:rFonts w:ascii="Tahoma" w:hAnsi="Tahoma"/>
          <w:b w:val="0"/>
          <w:sz w:val="22"/>
        </w:rPr>
        <w:t xml:space="preserve"> zakresem ubezpieczenia objęte są koszty poszukiwania miejsca awarii w urządzeniach wodociągowych i kanalizacyjnych oraz koszty naprawienia uszkodzeń budynków i budowli powstałe w związku z poszukiwaniem miejsc awarii. </w:t>
      </w:r>
      <w:r>
        <w:rPr>
          <w:rFonts w:ascii="Tahoma" w:hAnsi="Tahoma"/>
          <w:b w:val="0"/>
          <w:color w:val="000000"/>
          <w:sz w:val="22"/>
          <w:szCs w:val="22"/>
        </w:rPr>
        <w:t xml:space="preserve">Dotyczy ubezpieczenia mienia od wszystkich </w:t>
      </w:r>
      <w:proofErr w:type="spellStart"/>
      <w:r w:rsidR="00F57F27">
        <w:rPr>
          <w:rFonts w:ascii="Tahoma" w:hAnsi="Tahoma"/>
          <w:b w:val="0"/>
          <w:color w:val="000000"/>
          <w:sz w:val="22"/>
          <w:szCs w:val="22"/>
        </w:rPr>
        <w:t>ryzyk</w:t>
      </w:r>
      <w:proofErr w:type="spellEnd"/>
      <w:r w:rsidR="00F57F27">
        <w:rPr>
          <w:rFonts w:ascii="Tahoma" w:hAnsi="Tahoma"/>
          <w:b w:val="0"/>
          <w:color w:val="000000"/>
          <w:sz w:val="22"/>
          <w:szCs w:val="22"/>
        </w:rPr>
        <w:t>. Limit odpowiedzialności 1</w:t>
      </w:r>
      <w:r>
        <w:rPr>
          <w:rFonts w:ascii="Tahoma" w:hAnsi="Tahoma"/>
          <w:b w:val="0"/>
          <w:color w:val="000000"/>
          <w:sz w:val="22"/>
          <w:szCs w:val="22"/>
        </w:rPr>
        <w:t>00.000 zł – limit łączny z klauzulą 21.</w:t>
      </w:r>
      <w:r w:rsidRPr="007146E6">
        <w:rPr>
          <w:rFonts w:ascii="Tahoma" w:hAnsi="Tahoma"/>
          <w:b w:val="0"/>
          <w:sz w:val="22"/>
        </w:rPr>
        <w:t xml:space="preserve"> </w:t>
      </w:r>
      <w:r>
        <w:rPr>
          <w:rFonts w:ascii="Tahoma" w:hAnsi="Tahoma"/>
          <w:i/>
          <w:sz w:val="22"/>
        </w:rPr>
        <w:t>Klauzula fakultatywna</w:t>
      </w:r>
      <w:r w:rsidRPr="007146E6">
        <w:rPr>
          <w:rFonts w:ascii="Tahoma" w:hAnsi="Tahoma"/>
          <w:i/>
          <w:sz w:val="22"/>
        </w:rPr>
        <w:t>.</w:t>
      </w:r>
    </w:p>
    <w:p w:rsidR="00EF4840" w:rsidRPr="00461FA8" w:rsidRDefault="00EF4840" w:rsidP="00DC0EDC">
      <w:pPr>
        <w:pStyle w:val="WW-Tekstpodstawowywcity2"/>
        <w:numPr>
          <w:ilvl w:val="0"/>
          <w:numId w:val="62"/>
        </w:numPr>
        <w:tabs>
          <w:tab w:val="left" w:pos="1355"/>
        </w:tabs>
        <w:spacing w:before="240" w:after="120" w:line="320" w:lineRule="exact"/>
        <w:ind w:left="426" w:hanging="426"/>
        <w:rPr>
          <w:rFonts w:ascii="Tahoma" w:hAnsi="Tahoma"/>
          <w:b w:val="0"/>
          <w:i/>
          <w:sz w:val="22"/>
        </w:rPr>
      </w:pPr>
      <w:r w:rsidRPr="003D690B">
        <w:rPr>
          <w:rFonts w:ascii="Tahoma" w:hAnsi="Tahoma"/>
          <w:sz w:val="22"/>
        </w:rPr>
        <w:t>Klauzula gruntowa</w:t>
      </w:r>
      <w:r w:rsidRPr="003D690B">
        <w:rPr>
          <w:rFonts w:ascii="Tahoma" w:hAnsi="Tahoma"/>
          <w:b w:val="0"/>
          <w:sz w:val="22"/>
        </w:rPr>
        <w:t xml:space="preserve"> - </w:t>
      </w:r>
      <w:r w:rsidRPr="003D690B">
        <w:rPr>
          <w:rFonts w:ascii="Tahoma" w:hAnsi="Tahoma"/>
          <w:b w:val="0"/>
          <w:sz w:val="22"/>
          <w:szCs w:val="22"/>
        </w:rPr>
        <w:t xml:space="preserve">z zachowaniem pozostałych nie zmienionych niniejszą klauzulą postanowień umowy ubezpieczenia strony umowy postanowiły, że rozszerzają zakres ubezpieczenia o szkody powstałe w ubezpieczonych budynkach i budowlach, a także </w:t>
      </w:r>
      <w:r w:rsidRPr="003D690B">
        <w:rPr>
          <w:rFonts w:ascii="Tahoma" w:hAnsi="Tahoma"/>
          <w:b w:val="0"/>
          <w:sz w:val="22"/>
          <w:szCs w:val="22"/>
        </w:rPr>
        <w:lastRenderedPageBreak/>
        <w:t xml:space="preserve">maszynach, urządzeniach i wyposażeniu w wyniku przesiąkania wód gruntowych przez ściany i posadzki budynku. </w:t>
      </w:r>
      <w:r w:rsidRPr="003D690B">
        <w:rPr>
          <w:rFonts w:ascii="Tahoma" w:hAnsi="Tahoma"/>
          <w:i/>
          <w:sz w:val="22"/>
        </w:rPr>
        <w:t>Klauzula fakultatywna.</w:t>
      </w:r>
    </w:p>
    <w:p w:rsidR="00EF4840" w:rsidRPr="00821037" w:rsidRDefault="00EF4840" w:rsidP="00DC0EDC">
      <w:pPr>
        <w:pStyle w:val="WW-Tekstpodstawowywcity2"/>
        <w:numPr>
          <w:ilvl w:val="0"/>
          <w:numId w:val="62"/>
        </w:numPr>
        <w:tabs>
          <w:tab w:val="left" w:pos="1355"/>
        </w:tabs>
        <w:spacing w:before="240" w:after="120" w:line="320" w:lineRule="exact"/>
        <w:ind w:left="426" w:hanging="426"/>
        <w:rPr>
          <w:rFonts w:ascii="Tahoma" w:hAnsi="Tahoma"/>
          <w:i/>
          <w:sz w:val="22"/>
          <w:szCs w:val="22"/>
        </w:rPr>
      </w:pPr>
      <w:r w:rsidRPr="00821037">
        <w:rPr>
          <w:rFonts w:ascii="Tahoma" w:hAnsi="Tahoma"/>
          <w:sz w:val="22"/>
          <w:szCs w:val="22"/>
        </w:rPr>
        <w:t xml:space="preserve">Klauzula uznania - </w:t>
      </w:r>
      <w:r w:rsidRPr="00821037">
        <w:rPr>
          <w:rFonts w:ascii="Tahoma" w:hAnsi="Tahoma"/>
          <w:b w:val="0"/>
          <w:sz w:val="22"/>
          <w:szCs w:val="22"/>
        </w:rPr>
        <w:t xml:space="preserve">z zachowaniem pozostałych nie zmienionych niniejszą klauzulą postanowień ogólnych warunków ubezpieczenia oraz innych postanowień umowy ubezpieczenia, Wykonawca uznaje, że przy zawieraniu umowy ubezpieczenia znane mu były wszelkie okoliczności, które są istotne z punktu widzenia oceny ryzyka. Dotyczy wszystkich </w:t>
      </w:r>
      <w:proofErr w:type="spellStart"/>
      <w:r w:rsidRPr="00821037">
        <w:rPr>
          <w:rFonts w:ascii="Tahoma" w:hAnsi="Tahoma"/>
          <w:b w:val="0"/>
          <w:sz w:val="22"/>
          <w:szCs w:val="22"/>
        </w:rPr>
        <w:t>ryzyk</w:t>
      </w:r>
      <w:proofErr w:type="spellEnd"/>
      <w:r w:rsidRPr="00821037">
        <w:rPr>
          <w:rFonts w:ascii="Tahoma" w:hAnsi="Tahoma"/>
          <w:b w:val="0"/>
          <w:sz w:val="22"/>
          <w:szCs w:val="22"/>
        </w:rPr>
        <w:t xml:space="preserve">. </w:t>
      </w:r>
      <w:r w:rsidRPr="00821037">
        <w:rPr>
          <w:rFonts w:ascii="Tahoma" w:hAnsi="Tahoma"/>
          <w:i/>
          <w:sz w:val="22"/>
        </w:rPr>
        <w:t>Klauzula fakultatywna.</w:t>
      </w:r>
    </w:p>
    <w:p w:rsidR="00EF4840" w:rsidRPr="00FF5E8B" w:rsidRDefault="00EF4840" w:rsidP="00DC0EDC">
      <w:pPr>
        <w:pStyle w:val="WW-Tekstpodstawowywcity2"/>
        <w:numPr>
          <w:ilvl w:val="0"/>
          <w:numId w:val="62"/>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Pr>
          <w:rFonts w:ascii="Tahoma" w:hAnsi="Tahoma"/>
          <w:i/>
          <w:sz w:val="22"/>
        </w:rPr>
        <w:t>Klauzula fakultatywna.</w:t>
      </w:r>
    </w:p>
    <w:p w:rsidR="00EF4840" w:rsidRPr="00642CD9" w:rsidRDefault="00EF4840" w:rsidP="00DC0EDC">
      <w:pPr>
        <w:pStyle w:val="WW-Tekstpodstawowywcity2"/>
        <w:numPr>
          <w:ilvl w:val="0"/>
          <w:numId w:val="62"/>
        </w:numPr>
        <w:tabs>
          <w:tab w:val="left" w:pos="1355"/>
        </w:tabs>
        <w:spacing w:before="240" w:after="120" w:line="320" w:lineRule="exact"/>
        <w:ind w:left="426" w:hanging="426"/>
        <w:rPr>
          <w:rFonts w:ascii="Tahoma" w:hAnsi="Tahoma"/>
          <w:b w:val="0"/>
          <w:i/>
          <w:sz w:val="22"/>
        </w:rPr>
      </w:pPr>
      <w:r w:rsidRPr="00017F8F">
        <w:rPr>
          <w:rFonts w:ascii="Tahoma" w:hAnsi="Tahoma"/>
          <w:sz w:val="22"/>
        </w:rPr>
        <w:t>Klauzula ubezpieczenia mienia od działania mrozu</w:t>
      </w:r>
      <w:r>
        <w:rPr>
          <w:rFonts w:ascii="Tahoma" w:hAnsi="Tahoma"/>
          <w:b w:val="0"/>
          <w:i/>
          <w:sz w:val="22"/>
        </w:rPr>
        <w:t xml:space="preserve"> - </w:t>
      </w:r>
      <w:r w:rsidRPr="000F0B1C">
        <w:rPr>
          <w:rFonts w:ascii="Tahoma" w:hAnsi="Tahoma"/>
          <w:b w:val="0"/>
          <w:sz w:val="22"/>
          <w:szCs w:val="22"/>
        </w:rPr>
        <w:t>z zachowaniem pozostałych nie zmienionych niniejszą klauzulą postanowień umowy ubezpieczenia strony postanowiły</w:t>
      </w:r>
      <w:r>
        <w:rPr>
          <w:rFonts w:ascii="Tahoma" w:hAnsi="Tahoma"/>
          <w:b w:val="0"/>
          <w:sz w:val="22"/>
          <w:szCs w:val="22"/>
        </w:rPr>
        <w:t xml:space="preserve"> rozszerzyć zakres ochrony</w:t>
      </w:r>
      <w:r w:rsidRPr="000F0B1C">
        <w:rPr>
          <w:rFonts w:ascii="Tahoma" w:hAnsi="Tahoma"/>
          <w:b w:val="0"/>
          <w:sz w:val="22"/>
          <w:szCs w:val="22"/>
        </w:rPr>
        <w:t xml:space="preserve"> o szkody powstałe na skutek działania niskich temperatur, w szczególności polegające na rozerwaniu rur lub innych przedmiotów na skutek zamarznięcia pozostających w nich płynów. Limit odpowiedzialności 50.000 zł. Dotyczy ubezpieczenia </w:t>
      </w:r>
      <w:r>
        <w:rPr>
          <w:rFonts w:ascii="Tahoma" w:hAnsi="Tahoma"/>
          <w:b w:val="0"/>
          <w:sz w:val="22"/>
          <w:szCs w:val="22"/>
        </w:rPr>
        <w:t xml:space="preserve">mienia od wszystkich </w:t>
      </w:r>
      <w:proofErr w:type="spellStart"/>
      <w:r>
        <w:rPr>
          <w:rFonts w:ascii="Tahoma" w:hAnsi="Tahoma"/>
          <w:b w:val="0"/>
          <w:sz w:val="22"/>
          <w:szCs w:val="22"/>
        </w:rPr>
        <w:t>ryzyk</w:t>
      </w:r>
      <w:proofErr w:type="spellEnd"/>
      <w:r>
        <w:rPr>
          <w:rFonts w:ascii="Tahoma" w:hAnsi="Tahoma"/>
          <w:b w:val="0"/>
          <w:sz w:val="22"/>
          <w:szCs w:val="22"/>
        </w:rPr>
        <w:t>,</w:t>
      </w:r>
      <w:r w:rsidRPr="000F0B1C">
        <w:rPr>
          <w:rFonts w:ascii="Tahoma" w:hAnsi="Tahoma"/>
          <w:b w:val="0"/>
          <w:sz w:val="22"/>
          <w:szCs w:val="22"/>
        </w:rPr>
        <w:t xml:space="preserve"> sprzętu elektronicznego od wszystkich </w:t>
      </w:r>
      <w:proofErr w:type="spellStart"/>
      <w:r w:rsidRPr="000F0B1C">
        <w:rPr>
          <w:rFonts w:ascii="Tahoma" w:hAnsi="Tahoma"/>
          <w:b w:val="0"/>
          <w:sz w:val="22"/>
          <w:szCs w:val="22"/>
        </w:rPr>
        <w:t>ryzyk</w:t>
      </w:r>
      <w:proofErr w:type="spellEnd"/>
      <w:r w:rsidRPr="000F0B1C">
        <w:rPr>
          <w:rFonts w:ascii="Tahoma" w:hAnsi="Tahoma"/>
          <w:b w:val="0"/>
          <w:sz w:val="22"/>
          <w:szCs w:val="22"/>
        </w:rPr>
        <w:t>.</w:t>
      </w:r>
      <w:r w:rsidRPr="003D6B43">
        <w:rPr>
          <w:rFonts w:ascii="Tahoma" w:hAnsi="Tahoma"/>
        </w:rPr>
        <w:t xml:space="preserve"> </w:t>
      </w:r>
      <w:r w:rsidRPr="000F0B1C">
        <w:rPr>
          <w:rFonts w:ascii="Tahoma" w:hAnsi="Tahoma"/>
          <w:sz w:val="22"/>
          <w:szCs w:val="22"/>
        </w:rPr>
        <w:t>Klauzula fakultatywna.</w:t>
      </w:r>
    </w:p>
    <w:p w:rsidR="00EF4840" w:rsidRPr="00332169" w:rsidRDefault="00EF4840" w:rsidP="00DC0EDC">
      <w:pPr>
        <w:pStyle w:val="WW-Tekstpodstawowywcity2"/>
        <w:numPr>
          <w:ilvl w:val="0"/>
          <w:numId w:val="62"/>
        </w:numPr>
        <w:tabs>
          <w:tab w:val="left" w:pos="1355"/>
        </w:tabs>
        <w:spacing w:before="240" w:after="120" w:line="276" w:lineRule="auto"/>
        <w:ind w:left="426" w:hanging="426"/>
        <w:rPr>
          <w:rFonts w:ascii="Tahoma" w:hAnsi="Tahoma"/>
          <w:b w:val="0"/>
          <w:sz w:val="22"/>
          <w:szCs w:val="22"/>
        </w:rPr>
      </w:pPr>
      <w:r>
        <w:t xml:space="preserve"> </w:t>
      </w: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rsidR="00EF4840"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b w:val="0"/>
          <w:color w:val="000000"/>
          <w:sz w:val="22"/>
        </w:rPr>
        <w:tab/>
        <w:t>D</w:t>
      </w:r>
      <w:r>
        <w:rPr>
          <w:rFonts w:ascii="Tahoma" w:hAnsi="Tahoma"/>
          <w:b w:val="0"/>
          <w:color w:val="000000"/>
          <w:sz w:val="22"/>
        </w:rPr>
        <w:t xml:space="preserve">otyczy ubezpieczenia mienia od wszystkich </w:t>
      </w:r>
      <w:proofErr w:type="spellStart"/>
      <w:r>
        <w:rPr>
          <w:rFonts w:ascii="Tahoma" w:hAnsi="Tahoma"/>
          <w:b w:val="0"/>
          <w:color w:val="000000"/>
          <w:sz w:val="22"/>
        </w:rPr>
        <w:t>ryzyk</w:t>
      </w:r>
      <w:proofErr w:type="spellEnd"/>
      <w:r>
        <w:rPr>
          <w:rFonts w:ascii="Tahoma" w:hAnsi="Tahoma"/>
          <w:b w:val="0"/>
          <w:color w:val="000000"/>
          <w:sz w:val="22"/>
        </w:rPr>
        <w:t>, sprzętu elektroniczn</w:t>
      </w:r>
      <w:r w:rsidR="00F57F27">
        <w:rPr>
          <w:rFonts w:ascii="Tahoma" w:hAnsi="Tahoma"/>
          <w:b w:val="0"/>
          <w:color w:val="000000"/>
          <w:sz w:val="22"/>
        </w:rPr>
        <w:t xml:space="preserve">ego od wszystkich </w:t>
      </w:r>
      <w:proofErr w:type="spellStart"/>
      <w:r w:rsidR="00F57F27">
        <w:rPr>
          <w:rFonts w:ascii="Tahoma" w:hAnsi="Tahoma"/>
          <w:b w:val="0"/>
          <w:color w:val="000000"/>
          <w:sz w:val="22"/>
        </w:rPr>
        <w:t>ryzyk</w:t>
      </w:r>
      <w:proofErr w:type="spellEnd"/>
      <w:r>
        <w:rPr>
          <w:b w:val="0"/>
          <w:color w:val="000000"/>
          <w:sz w:val="22"/>
        </w:rPr>
        <w:t xml:space="preserve">. </w:t>
      </w:r>
      <w:r>
        <w:rPr>
          <w:rFonts w:ascii="Tahoma" w:hAnsi="Tahoma"/>
          <w:i/>
          <w:sz w:val="22"/>
        </w:rPr>
        <w:t>Klauzula fakultatywna.</w:t>
      </w:r>
    </w:p>
    <w:p w:rsidR="00EF4840" w:rsidRPr="0054212B" w:rsidRDefault="00EF4840" w:rsidP="00DC0EDC">
      <w:pPr>
        <w:pStyle w:val="WW-Tekstpodstawowywcity2"/>
        <w:numPr>
          <w:ilvl w:val="0"/>
          <w:numId w:val="62"/>
        </w:numPr>
        <w:tabs>
          <w:tab w:val="left" w:pos="1355"/>
        </w:tabs>
        <w:spacing w:before="240" w:after="120" w:line="320" w:lineRule="exact"/>
        <w:ind w:left="426" w:hanging="426"/>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 xml:space="preserve">w 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rsidR="00EF4840" w:rsidRPr="0054212B"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54212B">
        <w:rPr>
          <w:rFonts w:ascii="Tahoma" w:hAnsi="Tahoma"/>
          <w:b w:val="0"/>
          <w:color w:val="000000"/>
          <w:sz w:val="22"/>
        </w:rPr>
        <w:t xml:space="preserve"> sprzętu elektronicznego od wszystkich </w:t>
      </w:r>
      <w:proofErr w:type="spellStart"/>
      <w:r w:rsidRPr="0054212B">
        <w:rPr>
          <w:rFonts w:ascii="Tahoma" w:hAnsi="Tahoma"/>
          <w:b w:val="0"/>
          <w:color w:val="000000"/>
          <w:sz w:val="22"/>
        </w:rPr>
        <w:t>ryzyk</w:t>
      </w:r>
      <w:proofErr w:type="spellEnd"/>
      <w:r w:rsidRPr="0054212B">
        <w:rPr>
          <w:rFonts w:ascii="Tahoma" w:hAnsi="Tahoma"/>
          <w:b w:val="0"/>
          <w:color w:val="000000"/>
          <w:sz w:val="22"/>
        </w:rPr>
        <w:t xml:space="preserve">. </w:t>
      </w:r>
      <w:r w:rsidRPr="0054212B">
        <w:rPr>
          <w:rFonts w:ascii="Tahoma" w:hAnsi="Tahoma"/>
          <w:i/>
          <w:sz w:val="22"/>
        </w:rPr>
        <w:t>Klauzula fakultatywna.</w:t>
      </w:r>
    </w:p>
    <w:p w:rsidR="00EF4840" w:rsidRDefault="00EF4840" w:rsidP="00DC0EDC">
      <w:pPr>
        <w:pStyle w:val="WW-Tekstpodstawowywcity2"/>
        <w:numPr>
          <w:ilvl w:val="0"/>
          <w:numId w:val="62"/>
        </w:numPr>
        <w:tabs>
          <w:tab w:val="left" w:pos="1355"/>
        </w:tabs>
        <w:spacing w:before="240" w:after="120" w:line="320" w:lineRule="exact"/>
        <w:ind w:left="426" w:hanging="426"/>
        <w:rPr>
          <w:rFonts w:ascii="Tahoma" w:hAnsi="Tahoma"/>
          <w:i/>
          <w:sz w:val="22"/>
        </w:rPr>
      </w:pPr>
      <w:r>
        <w:rPr>
          <w:rFonts w:ascii="Tahoma" w:hAnsi="Tahoma"/>
          <w:sz w:val="22"/>
        </w:rPr>
        <w:t xml:space="preserve">Klauzula szybkiej likwidacji szkód </w:t>
      </w:r>
      <w:r>
        <w:rPr>
          <w:rFonts w:ascii="Tahoma" w:hAnsi="Tahoma"/>
          <w:b w:val="0"/>
          <w:sz w:val="22"/>
        </w:rPr>
        <w:t xml:space="preserve">-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w:t>
      </w:r>
      <w:r>
        <w:rPr>
          <w:rFonts w:ascii="Tahoma" w:hAnsi="Tahoma"/>
          <w:b w:val="0"/>
          <w:sz w:val="22"/>
        </w:rPr>
        <w:lastRenderedPageBreak/>
        <w:t xml:space="preserve">odszkodowania przez Wykonawcę. Dotyczy wszystkich </w:t>
      </w:r>
      <w:proofErr w:type="spellStart"/>
      <w:r>
        <w:rPr>
          <w:rFonts w:ascii="Tahoma" w:hAnsi="Tahoma"/>
          <w:b w:val="0"/>
          <w:sz w:val="22"/>
        </w:rPr>
        <w:t>ryzyk</w:t>
      </w:r>
      <w:proofErr w:type="spellEnd"/>
      <w:r>
        <w:rPr>
          <w:rFonts w:ascii="Tahoma" w:hAnsi="Tahoma"/>
          <w:b w:val="0"/>
          <w:sz w:val="22"/>
        </w:rPr>
        <w:t xml:space="preserve"> oprócz ubezpieczeń komunikacyjnych. </w:t>
      </w:r>
      <w:r>
        <w:rPr>
          <w:rFonts w:ascii="Tahoma" w:hAnsi="Tahoma"/>
          <w:i/>
          <w:sz w:val="22"/>
        </w:rPr>
        <w:t>Klauzula fakultatywna.</w:t>
      </w:r>
    </w:p>
    <w:p w:rsidR="00EF4840" w:rsidRDefault="00EF4840" w:rsidP="00DC0EDC">
      <w:pPr>
        <w:pStyle w:val="WW-Tekstpodstawowywcity2"/>
        <w:numPr>
          <w:ilvl w:val="0"/>
          <w:numId w:val="62"/>
        </w:numPr>
        <w:tabs>
          <w:tab w:val="left" w:pos="1355"/>
        </w:tabs>
        <w:spacing w:before="240" w:after="120" w:line="320" w:lineRule="exact"/>
        <w:ind w:left="426" w:hanging="426"/>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rsidR="00EF4840" w:rsidRPr="000F0B1C" w:rsidRDefault="00EF4840" w:rsidP="00EF4840">
      <w:pPr>
        <w:tabs>
          <w:tab w:val="num" w:pos="426"/>
        </w:tabs>
        <w:ind w:left="426"/>
        <w:jc w:val="both"/>
        <w:rPr>
          <w:rFonts w:ascii="Tahoma" w:hAnsi="Tahoma" w:cs="Tahoma"/>
          <w:color w:val="000000"/>
        </w:rPr>
      </w:pPr>
      <w:r w:rsidRPr="00790A98">
        <w:rPr>
          <w:b/>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rsidR="00EF4840" w:rsidRPr="000F0B1C" w:rsidRDefault="00EF4840" w:rsidP="00F80FEF">
      <w:pPr>
        <w:numPr>
          <w:ilvl w:val="0"/>
          <w:numId w:val="26"/>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 xml:space="preserve">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wywarcia wpływu na organy władzy. </w:t>
      </w:r>
    </w:p>
    <w:p w:rsidR="00EF4840" w:rsidRPr="000F0B1C" w:rsidRDefault="00EF4840" w:rsidP="00F80FEF">
      <w:pPr>
        <w:numPr>
          <w:ilvl w:val="0"/>
          <w:numId w:val="26"/>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limit odpowiedzialności n</w:t>
      </w:r>
      <w:r w:rsidR="00F57F27">
        <w:rPr>
          <w:rFonts w:ascii="Tahoma" w:hAnsi="Tahoma" w:cs="Tahoma"/>
          <w:color w:val="000000"/>
        </w:rPr>
        <w:t>a jedno i wszystkie zdarzenia: 5</w:t>
      </w:r>
      <w:r w:rsidRPr="000F0B1C">
        <w:rPr>
          <w:rFonts w:ascii="Tahoma" w:hAnsi="Tahoma" w:cs="Tahoma"/>
          <w:color w:val="000000"/>
        </w:rPr>
        <w:t>00.000,00 zł</w:t>
      </w:r>
    </w:p>
    <w:p w:rsidR="00EF4840" w:rsidRDefault="00EF4840" w:rsidP="00EF4840">
      <w:pPr>
        <w:pStyle w:val="WW-Tekstpodstawowywcity2"/>
        <w:tabs>
          <w:tab w:val="num"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p>
    <w:p w:rsidR="00EF4840" w:rsidRDefault="00EF4840" w:rsidP="00EF4840">
      <w:pPr>
        <w:pStyle w:val="WW-Tekstpodstawowywcity2"/>
        <w:tabs>
          <w:tab w:val="num" w:pos="426"/>
          <w:tab w:val="left" w:pos="1355"/>
        </w:tabs>
        <w:spacing w:before="240" w:after="120" w:line="320" w:lineRule="exact"/>
        <w:ind w:left="426"/>
        <w:rPr>
          <w:rFonts w:ascii="Tahoma" w:hAnsi="Tahoma"/>
          <w:i/>
          <w:sz w:val="22"/>
        </w:rPr>
      </w:pPr>
      <w:r w:rsidRPr="00691056">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691056">
        <w:rPr>
          <w:rFonts w:ascii="Tahoma" w:hAnsi="Tahoma"/>
          <w:b w:val="0"/>
          <w:color w:val="000000"/>
          <w:sz w:val="22"/>
        </w:rPr>
        <w:t xml:space="preserve"> sprzętu elektronicznego od wszystkich </w:t>
      </w:r>
      <w:proofErr w:type="spellStart"/>
      <w:r w:rsidRPr="00691056">
        <w:rPr>
          <w:rFonts w:ascii="Tahoma" w:hAnsi="Tahoma"/>
          <w:b w:val="0"/>
          <w:color w:val="000000"/>
          <w:sz w:val="22"/>
        </w:rPr>
        <w:t>ryzyk</w:t>
      </w:r>
      <w:proofErr w:type="spellEnd"/>
      <w:r w:rsidRPr="00691056">
        <w:rPr>
          <w:rFonts w:ascii="Tahoma" w:hAnsi="Tahoma"/>
          <w:b w:val="0"/>
          <w:color w:val="000000"/>
          <w:sz w:val="22"/>
        </w:rPr>
        <w:t>.</w:t>
      </w:r>
      <w:r>
        <w:rPr>
          <w:b w:val="0"/>
          <w:color w:val="000000"/>
          <w:sz w:val="22"/>
        </w:rPr>
        <w:t xml:space="preserve"> </w:t>
      </w:r>
      <w:r>
        <w:rPr>
          <w:rFonts w:ascii="Tahoma" w:hAnsi="Tahoma"/>
          <w:i/>
          <w:sz w:val="22"/>
        </w:rPr>
        <w:t>Klauzula fakultatywna.</w:t>
      </w:r>
    </w:p>
    <w:p w:rsidR="00EF4840" w:rsidRPr="00E57850" w:rsidRDefault="00EF4840" w:rsidP="00DC0EDC">
      <w:pPr>
        <w:pStyle w:val="WW-Tekstpodstawowywcity2"/>
        <w:numPr>
          <w:ilvl w:val="0"/>
          <w:numId w:val="62"/>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w:t>
      </w:r>
      <w:proofErr w:type="spellStart"/>
      <w:r>
        <w:rPr>
          <w:rFonts w:ascii="Tahoma" w:hAnsi="Tahoma"/>
          <w:b w:val="0"/>
          <w:sz w:val="22"/>
        </w:rPr>
        <w:t>ryzyk</w:t>
      </w:r>
      <w:proofErr w:type="spellEnd"/>
      <w:r>
        <w:rPr>
          <w:rFonts w:ascii="Tahoma" w:hAnsi="Tahoma"/>
          <w:b w:val="0"/>
          <w:sz w:val="22"/>
        </w:rPr>
        <w:t xml:space="preserve"> za wyjątkiem odpowiedzialności cywilnej. </w:t>
      </w:r>
      <w:r>
        <w:rPr>
          <w:rFonts w:ascii="Tahoma" w:hAnsi="Tahoma"/>
          <w:i/>
          <w:sz w:val="22"/>
        </w:rPr>
        <w:t>Klauzula fakultatywna.</w:t>
      </w:r>
    </w:p>
    <w:p w:rsidR="00E57850" w:rsidRDefault="00E57850" w:rsidP="00E57850">
      <w:pPr>
        <w:pStyle w:val="Akapitzlist"/>
        <w:ind w:left="426"/>
        <w:jc w:val="both"/>
        <w:rPr>
          <w:rFonts w:ascii="Tahoma" w:hAnsi="Tahoma" w:cs="Tahoma"/>
        </w:rPr>
      </w:pPr>
    </w:p>
    <w:p w:rsidR="00E57850" w:rsidRPr="00E57850" w:rsidRDefault="00E57850" w:rsidP="00E57850">
      <w:pPr>
        <w:pStyle w:val="Akapitzlist"/>
        <w:numPr>
          <w:ilvl w:val="0"/>
          <w:numId w:val="62"/>
        </w:numPr>
        <w:tabs>
          <w:tab w:val="clear" w:pos="1080"/>
          <w:tab w:val="num" w:pos="426"/>
          <w:tab w:val="left" w:pos="1355"/>
        </w:tabs>
        <w:spacing w:before="240" w:after="120" w:line="320" w:lineRule="exact"/>
        <w:ind w:left="426" w:hanging="426"/>
        <w:jc w:val="both"/>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 xml:space="preserve">w tym określonych we wniosku i ogólnych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otyczy ubezpieczenia</w:t>
      </w:r>
      <w:r w:rsidRPr="00E57850">
        <w:rPr>
          <w:rFonts w:ascii="Tahoma" w:hAnsi="Tahoma" w:cs="Tahoma"/>
          <w:iCs/>
        </w:rPr>
        <w:t xml:space="preserve"> mienia od </w:t>
      </w:r>
      <w:r>
        <w:rPr>
          <w:rFonts w:ascii="Tahoma" w:hAnsi="Tahoma" w:cs="Tahoma"/>
          <w:iCs/>
        </w:rPr>
        <w:t xml:space="preserve">wszystkich </w:t>
      </w:r>
      <w:proofErr w:type="spellStart"/>
      <w:r>
        <w:rPr>
          <w:rFonts w:ascii="Tahoma" w:hAnsi="Tahoma" w:cs="Tahoma"/>
          <w:iCs/>
        </w:rPr>
        <w:t>ryzyk</w:t>
      </w:r>
      <w:proofErr w:type="spellEnd"/>
      <w:r w:rsidRPr="00E57850">
        <w:rPr>
          <w:rFonts w:ascii="Tahoma" w:hAnsi="Tahoma" w:cs="Tahoma"/>
          <w:iCs/>
        </w:rPr>
        <w:t xml:space="preserve">, sprzętu elektronicznego od wszystkich </w:t>
      </w:r>
      <w:proofErr w:type="spellStart"/>
      <w:r w:rsidRPr="00E57850">
        <w:rPr>
          <w:rFonts w:ascii="Tahoma" w:hAnsi="Tahoma" w:cs="Tahoma"/>
          <w:iCs/>
        </w:rPr>
        <w:t>ryzyk</w:t>
      </w:r>
      <w:proofErr w:type="spellEnd"/>
      <w:r>
        <w:rPr>
          <w:rFonts w:ascii="Tahoma" w:hAnsi="Tahoma" w:cs="Tahoma"/>
        </w:rPr>
        <w:t>,</w:t>
      </w:r>
      <w:r w:rsidRPr="00E57850">
        <w:rPr>
          <w:rFonts w:ascii="Tahoma" w:hAnsi="Tahoma" w:cs="Tahoma"/>
        </w:rPr>
        <w:t xml:space="preserve"> odpowiedzialności cywilnej, </w:t>
      </w:r>
      <w:r>
        <w:rPr>
          <w:rFonts w:ascii="Tahoma" w:hAnsi="Tahoma" w:cs="Tahoma"/>
        </w:rPr>
        <w:t xml:space="preserve">następstw nieszczęśliwych wypadków. </w:t>
      </w:r>
      <w:r w:rsidRPr="00E57850">
        <w:rPr>
          <w:rFonts w:ascii="Tahoma" w:hAnsi="Tahoma" w:cs="Tahoma"/>
          <w:b/>
        </w:rPr>
        <w:t>Klauzula fakultatywna.</w:t>
      </w:r>
    </w:p>
    <w:p w:rsidR="00E57850" w:rsidRPr="00E57850" w:rsidRDefault="00E57850" w:rsidP="00E57850">
      <w:pPr>
        <w:pStyle w:val="Akapitzlist"/>
        <w:spacing w:after="0"/>
        <w:ind w:left="426"/>
        <w:jc w:val="both"/>
        <w:rPr>
          <w:rFonts w:ascii="Tahoma" w:hAnsi="Tahoma" w:cs="Tahoma"/>
        </w:rPr>
      </w:pPr>
    </w:p>
    <w:p w:rsidR="00EF4840" w:rsidRPr="003D6B43" w:rsidRDefault="00EF4840" w:rsidP="00DC0EDC">
      <w:pPr>
        <w:pStyle w:val="Akapitzlist"/>
        <w:numPr>
          <w:ilvl w:val="0"/>
          <w:numId w:val="16"/>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Pr>
          <w:rFonts w:ascii="Tahoma" w:hAnsi="Tahoma" w:cs="Tahoma"/>
        </w:rPr>
        <w:t xml:space="preserve"> - z zachowaniem </w:t>
      </w:r>
      <w:r w:rsidRPr="003D6B43">
        <w:rPr>
          <w:rFonts w:ascii="Tahoma" w:hAnsi="Tahoma" w:cs="Tahoma"/>
        </w:rPr>
        <w:t>pozostałych, nie zmienionych niniejszą klauzulą, postanowień umowy ubezpieczenia, strony uzgodniły, że zakres ubezpieczenia rozszerza się</w:t>
      </w:r>
      <w:r>
        <w:rPr>
          <w:rFonts w:ascii="Tahoma" w:hAnsi="Tahoma" w:cs="Tahoma"/>
        </w:rPr>
        <w:t xml:space="preserve"> o szkody w maszynach (wszystkich rodzajach</w:t>
      </w:r>
      <w:r w:rsidRPr="003D6B43">
        <w:rPr>
          <w:rFonts w:ascii="Tahoma" w:hAnsi="Tahoma" w:cs="Tahoma"/>
        </w:rPr>
        <w:t xml:space="preserve"> w tym urządzenia</w:t>
      </w:r>
      <w:r>
        <w:rPr>
          <w:rFonts w:ascii="Tahoma" w:hAnsi="Tahoma" w:cs="Tahoma"/>
        </w:rPr>
        <w:t>ch</w:t>
      </w:r>
      <w:r w:rsidRPr="003D6B43">
        <w:rPr>
          <w:rFonts w:ascii="Tahoma" w:hAnsi="Tahoma" w:cs="Tahoma"/>
        </w:rPr>
        <w:t>, kotł</w:t>
      </w:r>
      <w:r>
        <w:rPr>
          <w:rFonts w:ascii="Tahoma" w:hAnsi="Tahoma" w:cs="Tahoma"/>
        </w:rPr>
        <w:t>ach</w:t>
      </w:r>
      <w:r w:rsidRPr="003D6B43">
        <w:rPr>
          <w:rFonts w:ascii="Tahoma" w:hAnsi="Tahoma" w:cs="Tahoma"/>
        </w:rPr>
        <w:t>, silnik</w:t>
      </w:r>
      <w:r>
        <w:rPr>
          <w:rFonts w:ascii="Tahoma" w:hAnsi="Tahoma" w:cs="Tahoma"/>
        </w:rPr>
        <w:t>ach</w:t>
      </w:r>
      <w:r w:rsidRPr="003D6B43">
        <w:rPr>
          <w:rFonts w:ascii="Tahoma" w:hAnsi="Tahoma" w:cs="Tahoma"/>
        </w:rPr>
        <w:t xml:space="preserve"> elektryczn</w:t>
      </w:r>
      <w:r>
        <w:rPr>
          <w:rFonts w:ascii="Tahoma" w:hAnsi="Tahoma" w:cs="Tahoma"/>
        </w:rPr>
        <w:t>ych</w:t>
      </w:r>
      <w:r w:rsidRPr="003D6B43">
        <w:rPr>
          <w:rFonts w:ascii="Tahoma" w:hAnsi="Tahoma" w:cs="Tahoma"/>
        </w:rPr>
        <w:t>, aparat</w:t>
      </w:r>
      <w:r>
        <w:rPr>
          <w:rFonts w:ascii="Tahoma" w:hAnsi="Tahoma" w:cs="Tahoma"/>
        </w:rPr>
        <w:t>ach</w:t>
      </w:r>
      <w:r w:rsidRPr="003D6B43">
        <w:rPr>
          <w:rFonts w:ascii="Tahoma" w:hAnsi="Tahoma" w:cs="Tahoma"/>
        </w:rPr>
        <w:t xml:space="preserve"> itd.) wraz z</w:t>
      </w:r>
      <w:r>
        <w:rPr>
          <w:rFonts w:ascii="Tahoma" w:hAnsi="Tahoma" w:cs="Tahoma"/>
        </w:rPr>
        <w:t>e</w:t>
      </w:r>
      <w:r w:rsidRPr="003D6B43">
        <w:rPr>
          <w:rFonts w:ascii="Tahoma" w:hAnsi="Tahoma" w:cs="Tahoma"/>
        </w:rPr>
        <w:t xml:space="preserve"> </w:t>
      </w:r>
      <w:r>
        <w:rPr>
          <w:rFonts w:ascii="Tahoma" w:hAnsi="Tahoma" w:cs="Tahoma"/>
        </w:rPr>
        <w:t xml:space="preserve">stanowiącymi ich wyposażenie elementami </w:t>
      </w:r>
      <w:r w:rsidRPr="003D6B43">
        <w:rPr>
          <w:rFonts w:ascii="Tahoma" w:hAnsi="Tahoma" w:cs="Tahoma"/>
        </w:rPr>
        <w:t>elektroni</w:t>
      </w:r>
      <w:r>
        <w:rPr>
          <w:rFonts w:ascii="Tahoma" w:hAnsi="Tahoma" w:cs="Tahoma"/>
        </w:rPr>
        <w:t>cznymi</w:t>
      </w:r>
      <w:r w:rsidRPr="003D6B43">
        <w:rPr>
          <w:rFonts w:ascii="Tahoma" w:hAnsi="Tahoma" w:cs="Tahoma"/>
        </w:rPr>
        <w:t xml:space="preserve"> – oprzyrządowaniem, systemami sterującymi</w:t>
      </w:r>
      <w:r>
        <w:rPr>
          <w:rFonts w:ascii="Tahoma" w:hAnsi="Tahoma" w:cs="Tahoma"/>
        </w:rPr>
        <w:t>,</w:t>
      </w:r>
      <w:r w:rsidRPr="003D6B43">
        <w:rPr>
          <w:rFonts w:ascii="Tahoma" w:hAnsi="Tahoma" w:cs="Tahoma"/>
        </w:rPr>
        <w:t xml:space="preserve"> powstałe</w:t>
      </w:r>
      <w:r>
        <w:rPr>
          <w:rFonts w:ascii="Tahoma" w:hAnsi="Tahoma" w:cs="Tahoma"/>
        </w:rPr>
        <w:t xml:space="preserve"> </w:t>
      </w:r>
      <w:r w:rsidRPr="003D6B43">
        <w:rPr>
          <w:rFonts w:ascii="Tahoma" w:hAnsi="Tahoma" w:cs="Tahoma"/>
        </w:rPr>
        <w:t>w związku z:</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t>- działaniami człowieka,</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t>- wadami produkcyjnymi,</w:t>
      </w:r>
    </w:p>
    <w:p w:rsidR="00EF4840" w:rsidRPr="00D01792" w:rsidRDefault="00EF4840" w:rsidP="00EF4840">
      <w:pPr>
        <w:tabs>
          <w:tab w:val="num" w:pos="426"/>
        </w:tabs>
        <w:ind w:left="425"/>
        <w:jc w:val="both"/>
        <w:rPr>
          <w:rFonts w:ascii="Tahoma" w:hAnsi="Tahoma" w:cs="Tahoma"/>
        </w:rPr>
      </w:pPr>
      <w:r w:rsidRPr="00D01792">
        <w:rPr>
          <w:rFonts w:ascii="Tahoma" w:hAnsi="Tahoma" w:cs="Tahoma"/>
        </w:rPr>
        <w:lastRenderedPageBreak/>
        <w:t>- szkodami, które są spowodowane wybuchem gazów spalinowych w kotłach i/lub piecach. Limit odpowiedzialności na jedno i wszystkie zdarzenia 50.000,00 zł. 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D6B43">
        <w:rPr>
          <w:rFonts w:ascii="Tahoma" w:hAnsi="Tahoma" w:cs="Tahoma"/>
          <w:b/>
        </w:rPr>
        <w:t>Klauzula fakultatywna</w:t>
      </w:r>
      <w:r>
        <w:rPr>
          <w:rFonts w:ascii="Tahoma" w:hAnsi="Tahoma" w:cs="Tahoma"/>
        </w:rPr>
        <w:t>.</w:t>
      </w:r>
    </w:p>
    <w:p w:rsidR="00EF4840" w:rsidRPr="005C18D6" w:rsidRDefault="00EF4840" w:rsidP="00F80FE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w:t>
      </w:r>
      <w:r>
        <w:rPr>
          <w:rFonts w:ascii="Tahoma" w:hAnsi="Tahoma" w:cs="Tahoma"/>
        </w:rPr>
        <w:t>episach prawa odpowiedzialność Zamawiającego</w:t>
      </w:r>
      <w:r w:rsidRPr="00E76E60">
        <w:rPr>
          <w:rFonts w:ascii="Tahoma" w:hAnsi="Tahoma" w:cs="Tahoma"/>
        </w:rPr>
        <w:t xml:space="preserve">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EF4840" w:rsidRPr="005C18D6" w:rsidRDefault="00EF4840" w:rsidP="00F80FE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 xml:space="preserve">Klauzula </w:t>
      </w:r>
      <w:r w:rsidR="000A7E39">
        <w:rPr>
          <w:rFonts w:ascii="Tahoma" w:hAnsi="Tahoma" w:cs="Tahoma"/>
          <w:b/>
        </w:rPr>
        <w:t>zmian w budowie</w:t>
      </w:r>
      <w:r w:rsidRPr="00E76E60">
        <w:rPr>
          <w:rFonts w:ascii="Tahoma" w:hAnsi="Tahoma" w:cs="Tahoma"/>
        </w:rPr>
        <w:t xml:space="preserve"> - z zachowaniem pozostałych, nie zmienionych niniejszą klauzulą, postanowień umowy ubezpieczenia, strony uzgodniły, że zakres </w:t>
      </w:r>
      <w:r w:rsidR="002E445C">
        <w:rPr>
          <w:rFonts w:ascii="Tahoma" w:hAnsi="Tahoma" w:cs="Tahoma"/>
        </w:rPr>
        <w:t xml:space="preserve">ochrony </w:t>
      </w:r>
      <w:r w:rsidR="000A7E39" w:rsidRPr="000A7E39">
        <w:rPr>
          <w:rFonts w:ascii="Tahoma" w:hAnsi="Tahoma" w:cs="Tahoma"/>
          <w:iCs/>
        </w:rPr>
        <w:t xml:space="preserve">na pisemny wniosek </w:t>
      </w:r>
      <w:r w:rsidR="002E445C">
        <w:rPr>
          <w:rFonts w:ascii="Tahoma" w:hAnsi="Tahoma" w:cs="Tahoma"/>
          <w:iCs/>
        </w:rPr>
        <w:t>Zamawiającego rozszerzony zostanie o</w:t>
      </w:r>
      <w:r w:rsidR="000A7E39" w:rsidRPr="000A7E39">
        <w:rPr>
          <w:rFonts w:ascii="Tahoma" w:hAnsi="Tahoma" w:cs="Tahoma"/>
          <w:iCs/>
        </w:rPr>
        <w:t xml:space="preserve"> odbudowę zniszczonego</w:t>
      </w:r>
      <w:r w:rsidR="002E445C">
        <w:rPr>
          <w:rFonts w:ascii="Tahoma" w:hAnsi="Tahoma" w:cs="Tahoma"/>
          <w:iCs/>
        </w:rPr>
        <w:t>/</w:t>
      </w:r>
      <w:r w:rsidR="000A7E39" w:rsidRPr="000A7E39">
        <w:rPr>
          <w:rFonts w:ascii="Tahoma" w:hAnsi="Tahoma" w:cs="Tahoma"/>
          <w:iCs/>
        </w:rPr>
        <w:t>uszkodzonego ubezpieczonego budynku lub budowli przy zastosowaniu zmienionej konstrukcji i/lub technologii budowy, o ile zmiana konstrukcji i technologii odbudowy wynika z aktualnie obowiązujących przepisów prawa albo decyzji administracyjnych m</w:t>
      </w:r>
      <w:r w:rsidR="002E445C">
        <w:rPr>
          <w:rFonts w:ascii="Tahoma" w:hAnsi="Tahoma" w:cs="Tahoma"/>
          <w:iCs/>
        </w:rPr>
        <w:t>.in. z</w:t>
      </w:r>
      <w:r w:rsidR="000A7E39" w:rsidRPr="000A7E39">
        <w:rPr>
          <w:rFonts w:ascii="Tahoma" w:hAnsi="Tahoma" w:cs="Tahoma"/>
          <w:iCs/>
        </w:rPr>
        <w:t xml:space="preserve">ezwolenia na budowę. Limit odszkodowawczy w każdym rocznym okresie </w:t>
      </w:r>
      <w:r w:rsidR="000A7E39" w:rsidRPr="002E445C">
        <w:rPr>
          <w:rFonts w:ascii="Tahoma" w:hAnsi="Tahoma" w:cs="Tahoma"/>
          <w:iCs/>
        </w:rPr>
        <w:t>ubezpieczenia 100 000,00</w:t>
      </w:r>
      <w:r w:rsidR="002E445C" w:rsidRPr="002E445C">
        <w:rPr>
          <w:rFonts w:ascii="Tahoma" w:hAnsi="Tahoma" w:cs="Tahoma"/>
          <w:iCs/>
        </w:rPr>
        <w:t xml:space="preserve"> zł</w:t>
      </w:r>
      <w:r w:rsidR="002E445C">
        <w:rPr>
          <w:rFonts w:ascii="Tahoma" w:hAnsi="Tahoma" w:cs="Tahoma"/>
          <w:iCs/>
        </w:rPr>
        <w:t xml:space="preserve">. Dotyczy ubezpieczenia mienia od wszystkich </w:t>
      </w:r>
      <w:proofErr w:type="spellStart"/>
      <w:r w:rsidR="002E445C">
        <w:rPr>
          <w:rFonts w:ascii="Tahoma" w:hAnsi="Tahoma" w:cs="Tahoma"/>
          <w:iCs/>
        </w:rPr>
        <w:t>ryzyk</w:t>
      </w:r>
      <w:proofErr w:type="spellEnd"/>
      <w:r w:rsidR="002E445C">
        <w:rPr>
          <w:rFonts w:ascii="Tahoma" w:hAnsi="Tahoma" w:cs="Tahoma"/>
          <w:iCs/>
        </w:rPr>
        <w:t xml:space="preserve">. </w:t>
      </w:r>
      <w:r w:rsidR="002E445C" w:rsidRPr="002E445C">
        <w:rPr>
          <w:rFonts w:ascii="Tahoma" w:hAnsi="Tahoma" w:cs="Tahoma"/>
          <w:b/>
          <w:iCs/>
        </w:rPr>
        <w:t>Klauzula fakultatywna.</w:t>
      </w:r>
    </w:p>
    <w:p w:rsidR="000268EE" w:rsidRPr="00D01792" w:rsidRDefault="000268EE" w:rsidP="002247F5">
      <w:pPr>
        <w:spacing w:after="0"/>
        <w:jc w:val="both"/>
        <w:rPr>
          <w:rFonts w:ascii="Tahoma" w:hAnsi="Tahoma" w:cs="Tahoma"/>
        </w:rPr>
      </w:pPr>
    </w:p>
    <w:p w:rsidR="000268EE" w:rsidRPr="005C18D6" w:rsidRDefault="000268EE" w:rsidP="00BC3861">
      <w:pPr>
        <w:pStyle w:val="Akapitzlist"/>
        <w:numPr>
          <w:ilvl w:val="1"/>
          <w:numId w:val="5"/>
        </w:numPr>
        <w:tabs>
          <w:tab w:val="clear" w:pos="1440"/>
          <w:tab w:val="num" w:pos="709"/>
        </w:tabs>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525834" w:rsidRPr="005C18D6" w:rsidRDefault="00525834" w:rsidP="00F80FEF">
      <w:pPr>
        <w:pStyle w:val="Akapitzlist"/>
        <w:numPr>
          <w:ilvl w:val="3"/>
          <w:numId w:val="35"/>
        </w:numPr>
        <w:tabs>
          <w:tab w:val="clear" w:pos="2880"/>
          <w:tab w:val="num" w:pos="426"/>
        </w:tabs>
        <w:spacing w:after="0"/>
        <w:ind w:hanging="2880"/>
        <w:jc w:val="both"/>
        <w:rPr>
          <w:rFonts w:ascii="Tahoma" w:hAnsi="Tahoma" w:cs="Tahoma"/>
        </w:rPr>
      </w:pPr>
      <w:r w:rsidRPr="005C18D6">
        <w:rPr>
          <w:rFonts w:ascii="Tahoma" w:hAnsi="Tahoma" w:cs="Tahoma"/>
        </w:rPr>
        <w:t>Ubezpieczenie mienia od</w:t>
      </w:r>
      <w:r>
        <w:rPr>
          <w:rFonts w:ascii="Tahoma" w:hAnsi="Tahoma" w:cs="Tahoma"/>
        </w:rPr>
        <w:t xml:space="preserve"> wszystkich </w:t>
      </w:r>
      <w:proofErr w:type="spellStart"/>
      <w:r>
        <w:rPr>
          <w:rFonts w:ascii="Tahoma" w:hAnsi="Tahoma" w:cs="Tahoma"/>
        </w:rPr>
        <w:t>ryzyk</w:t>
      </w:r>
      <w:proofErr w:type="spellEnd"/>
      <w:r w:rsidRPr="005C18D6">
        <w:rPr>
          <w:rFonts w:ascii="Tahoma" w:hAnsi="Tahoma" w:cs="Tahoma"/>
        </w:rPr>
        <w:t>:</w:t>
      </w:r>
    </w:p>
    <w:p w:rsidR="00525834" w:rsidRPr="00D01792" w:rsidRDefault="00525834" w:rsidP="00525834">
      <w:pPr>
        <w:spacing w:after="0"/>
        <w:jc w:val="both"/>
        <w:rPr>
          <w:rFonts w:ascii="Tahoma" w:hAnsi="Tahoma" w:cs="Tahoma"/>
        </w:rPr>
      </w:pPr>
    </w:p>
    <w:p w:rsidR="00525834" w:rsidRPr="00DC7013" w:rsidRDefault="00525834" w:rsidP="00525834">
      <w:pPr>
        <w:ind w:left="426"/>
        <w:jc w:val="both"/>
        <w:rPr>
          <w:rFonts w:ascii="Tahoma" w:hAnsi="Tahoma" w:cs="Tahoma"/>
        </w:rPr>
      </w:pPr>
      <w:r w:rsidRPr="00DC7013">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rsidR="004428D8" w:rsidRDefault="00525834" w:rsidP="004428D8">
      <w:pPr>
        <w:tabs>
          <w:tab w:val="left" w:pos="709"/>
        </w:tabs>
        <w:spacing w:after="0"/>
        <w:ind w:left="709" w:hanging="283"/>
        <w:jc w:val="both"/>
        <w:rPr>
          <w:rFonts w:ascii="Tahoma" w:hAnsi="Tahoma" w:cs="Tahoma"/>
        </w:rPr>
      </w:pPr>
      <w:r w:rsidRPr="00525834">
        <w:rPr>
          <w:rFonts w:ascii="Tahoma" w:hAnsi="Tahoma" w:cs="Tahoma"/>
        </w:rPr>
        <w:t>-</w:t>
      </w:r>
      <w:r w:rsidRPr="00525834">
        <w:rPr>
          <w:rFonts w:ascii="Tahoma" w:hAnsi="Tahoma" w:cs="Tahoma"/>
        </w:rPr>
        <w:tab/>
        <w:t xml:space="preserve">pożar, </w:t>
      </w:r>
      <w:r w:rsidR="004428D8">
        <w:rPr>
          <w:rFonts w:ascii="Tahoma" w:hAnsi="Tahoma" w:cs="Tahoma"/>
        </w:rPr>
        <w:t>w tym również pośrednie działanie ognia (oddziaływanie wysokiej temperatury),</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w:t>
      </w:r>
      <w:r>
        <w:rPr>
          <w:rFonts w:ascii="Tahoma" w:hAnsi="Tahoma" w:cs="Tahoma"/>
        </w:rPr>
        <w:t xml:space="preserve">pośrednie lub bezpośrednie </w:t>
      </w:r>
      <w:r w:rsidR="00525834" w:rsidRPr="00525834">
        <w:rPr>
          <w:rFonts w:ascii="Tahoma" w:hAnsi="Tahoma" w:cs="Tahoma"/>
        </w:rPr>
        <w:t xml:space="preserve">pioruna (w tym w urządzenia i instalacje), </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wybuch, </w:t>
      </w:r>
      <w:r>
        <w:rPr>
          <w:rFonts w:ascii="Tahoma" w:hAnsi="Tahoma" w:cs="Tahoma"/>
        </w:rPr>
        <w:t>eksplozja, implozja,</w:t>
      </w:r>
    </w:p>
    <w:p w:rsidR="00525834" w:rsidRPr="00525834"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statku powietrznego (rozumiany jako katastrofa bądź przymusowe lądowanie samolotu lub innego obiektu latającego, upadek jego części, przewożonego ładunku albo zrzucanego awaryjnie paliwa),</w:t>
      </w:r>
    </w:p>
    <w:p w:rsidR="004428D8"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huragan (wiatr wiejący z prędkością co najmniej 15 m/s potwierdzony przez </w:t>
      </w:r>
      <w:proofErr w:type="spellStart"/>
      <w:r>
        <w:rPr>
          <w:rFonts w:ascii="Tahoma" w:hAnsi="Tahoma" w:cs="Tahoma"/>
        </w:rPr>
        <w:t>IMGiW</w:t>
      </w:r>
      <w:proofErr w:type="spellEnd"/>
      <w:r>
        <w:rPr>
          <w:rFonts w:ascii="Tahoma" w:hAnsi="Tahoma" w:cs="Tahoma"/>
        </w:rPr>
        <w:t>), przedmioty przenoszone przez huragan,</w:t>
      </w:r>
    </w:p>
    <w:p w:rsidR="00F87ED6"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deszcz nawalny</w:t>
      </w:r>
      <w:r w:rsidR="00F87ED6">
        <w:rPr>
          <w:rFonts w:ascii="Tahoma" w:hAnsi="Tahoma" w:cs="Tahoma"/>
        </w:rPr>
        <w:t xml:space="preserve"> (opad deszczu o współczynniku wydajności co najmniej 3 potwierdzony przez </w:t>
      </w:r>
      <w:proofErr w:type="spellStart"/>
      <w:r w:rsidR="00F87ED6">
        <w:rPr>
          <w:rFonts w:ascii="Tahoma" w:hAnsi="Tahoma" w:cs="Tahoma"/>
        </w:rPr>
        <w:t>IMGiW</w:t>
      </w:r>
      <w:proofErr w:type="spellEnd"/>
      <w:r w:rsidR="00F87ED6">
        <w:rPr>
          <w:rFonts w:ascii="Tahoma" w:hAnsi="Tahoma" w:cs="Tahoma"/>
        </w:rPr>
        <w:t>)</w:t>
      </w:r>
      <w:r w:rsidR="00525834" w:rsidRPr="00525834">
        <w:rPr>
          <w:rFonts w:ascii="Tahoma" w:hAnsi="Tahoma" w:cs="Tahoma"/>
        </w:rPr>
        <w:t>,</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śnieg, w tym zalanie w wyniku topnienia śniegu lub lodu, a także szkody powstałe przez jego ciężar,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mróz (w tym pękanie, skruszenie itp. szkody),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powódź, lawinę, grad, </w:t>
      </w:r>
    </w:p>
    <w:p w:rsidR="00F87ED6" w:rsidRDefault="00F87ED6" w:rsidP="00525834">
      <w:pPr>
        <w:tabs>
          <w:tab w:val="left" w:pos="709"/>
        </w:tabs>
        <w:spacing w:after="0"/>
        <w:ind w:left="426"/>
        <w:jc w:val="both"/>
        <w:rPr>
          <w:rFonts w:ascii="Tahoma" w:hAnsi="Tahoma" w:cs="Tahoma"/>
        </w:rPr>
      </w:pPr>
      <w:r>
        <w:rPr>
          <w:rFonts w:ascii="Tahoma" w:hAnsi="Tahoma" w:cs="Tahoma"/>
        </w:rPr>
        <w:lastRenderedPageBreak/>
        <w:t>-</w:t>
      </w:r>
      <w:r>
        <w:rPr>
          <w:rFonts w:ascii="Tahoma" w:hAnsi="Tahoma" w:cs="Tahoma"/>
        </w:rPr>
        <w:tab/>
      </w:r>
      <w:r w:rsidR="00525834" w:rsidRPr="00525834">
        <w:rPr>
          <w:rFonts w:ascii="Tahoma" w:hAnsi="Tahoma" w:cs="Tahoma"/>
        </w:rPr>
        <w:t xml:space="preserve">zapadanie lub osuwanie się ziemi, trzęsienie ziemi, tąpnięcie (z wyłączeniem szkód górniczych),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zalanie przez wydostanie się cieczy lub pary z urządzeń </w:t>
      </w:r>
      <w:proofErr w:type="spellStart"/>
      <w:r w:rsidR="00525834" w:rsidRPr="00525834">
        <w:rPr>
          <w:rFonts w:ascii="Tahoma" w:hAnsi="Tahoma" w:cs="Tahoma"/>
        </w:rPr>
        <w:t>wodno</w:t>
      </w:r>
      <w:proofErr w:type="spellEnd"/>
      <w:r w:rsidR="00525834" w:rsidRPr="00525834">
        <w:rPr>
          <w:rFonts w:ascii="Tahoma" w:hAnsi="Tahoma" w:cs="Tahoma"/>
        </w:rPr>
        <w:t xml:space="preserve"> – kanalizacyjnych lub przewodów i innych urządzeń technologicznych, </w:t>
      </w:r>
      <w:r w:rsidR="001F35E0">
        <w:rPr>
          <w:rFonts w:ascii="Tahoma" w:hAnsi="Tahoma" w:cs="Tahoma"/>
        </w:rPr>
        <w:t>a także w wyniku podniesienia się wód gruntowych (limit 50.000 zł na jedno i wszystkie zdarzenia w okresie ubezpieczenia),</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dym, sadza, </w:t>
      </w:r>
      <w:r w:rsidR="001F35E0">
        <w:rPr>
          <w:rFonts w:ascii="Tahoma" w:hAnsi="Tahoma" w:cs="Tahoma"/>
        </w:rPr>
        <w:t>osmalenie, przypalenie</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pojazdu, w tym należącego do Zamawiającego,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drzew, budynków lub budowli</w:t>
      </w:r>
      <w:r w:rsidR="007713A4">
        <w:rPr>
          <w:rFonts w:ascii="Tahoma" w:hAnsi="Tahoma" w:cs="Tahoma"/>
        </w:rPr>
        <w:t>, urządzeń technicznych</w:t>
      </w:r>
      <w:r w:rsidR="00525834" w:rsidRPr="00525834">
        <w:rPr>
          <w:rFonts w:ascii="Tahoma" w:hAnsi="Tahoma" w:cs="Tahoma"/>
        </w:rPr>
        <w:t xml:space="preserve"> na ubezpieczony przedmiot, w tym należących do Zamawiającego, </w:t>
      </w:r>
    </w:p>
    <w:p w:rsidR="00525834" w:rsidRPr="00525834"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huk ponaddźwiękowy, upadek meteorytu,</w:t>
      </w:r>
    </w:p>
    <w:p w:rsidR="00525834" w:rsidRP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wydostanie się wody ze zmywarki, pralki itp. urządzenia w wyniku jego awarii</w:t>
      </w:r>
    </w:p>
    <w:p w:rsidR="00525834" w:rsidRPr="00525834" w:rsidRDefault="00525834" w:rsidP="00525834">
      <w:pPr>
        <w:spacing w:after="0"/>
        <w:ind w:left="426"/>
        <w:jc w:val="both"/>
        <w:rPr>
          <w:rFonts w:ascii="Tahoma" w:hAnsi="Tahoma" w:cs="Tahoma"/>
        </w:rPr>
      </w:pPr>
      <w:r>
        <w:rPr>
          <w:rFonts w:ascii="Tahoma" w:hAnsi="Tahoma" w:cs="Tahoma"/>
        </w:rPr>
        <w:t xml:space="preserve">-   </w:t>
      </w:r>
      <w:r w:rsidRPr="00525834">
        <w:rPr>
          <w:rFonts w:ascii="Tahoma" w:hAnsi="Tahoma" w:cs="Tahoma"/>
        </w:rPr>
        <w:t xml:space="preserve">uszkodzenie elewacji na skutek czynników atmosferycznych, </w:t>
      </w:r>
    </w:p>
    <w:p w:rsid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2B77D6" w:rsidRDefault="00C64D30"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3353FE">
        <w:rPr>
          <w:rFonts w:ascii="Tahoma" w:hAnsi="Tahoma" w:cs="Tahoma"/>
        </w:rPr>
        <w:t>koszty ewakuacji (</w:t>
      </w:r>
      <w:r w:rsidR="003353FE" w:rsidRPr="003353FE">
        <w:rPr>
          <w:rFonts w:ascii="Tahoma" w:eastAsia="Calibri" w:hAnsi="Tahoma" w:cs="Tahoma"/>
        </w:rPr>
        <w:t xml:space="preserve">poniesione i udokumentowane koszty związane z wystąpieniem zdarzenia objętego ubezpieczeniem, w tym między innymi koszty transportu i zakwaterowania </w:t>
      </w:r>
      <w:r w:rsidR="003353FE">
        <w:rPr>
          <w:rFonts w:ascii="Tahoma" w:hAnsi="Tahoma" w:cs="Tahoma"/>
        </w:rPr>
        <w:t>mieszkańców budynków Gminy). Są to też koszty</w:t>
      </w:r>
      <w:r w:rsidR="003353FE" w:rsidRPr="003353FE">
        <w:rPr>
          <w:rFonts w:ascii="Tahoma" w:hAnsi="Tahoma" w:cs="Tahoma"/>
        </w:rPr>
        <w:t xml:space="preserve"> transportu i przechowywania mienia, jeżeli w miejscu wystąpienia szkody nie ma możliwości n</w:t>
      </w:r>
      <w:r w:rsidR="003353FE">
        <w:rPr>
          <w:rFonts w:ascii="Tahoma" w:hAnsi="Tahoma" w:cs="Tahoma"/>
        </w:rPr>
        <w:t>ależytego zabezpieczenia mienia, a także</w:t>
      </w:r>
      <w:r w:rsidR="003353FE" w:rsidRPr="003353FE">
        <w:rPr>
          <w:rFonts w:ascii="Tahoma" w:hAnsi="Tahoma" w:cs="Tahoma"/>
        </w:rPr>
        <w:t xml:space="preserve"> zabezpieczenie </w:t>
      </w:r>
      <w:r w:rsidR="003353FE">
        <w:rPr>
          <w:rFonts w:ascii="Tahoma" w:hAnsi="Tahoma" w:cs="Tahoma"/>
        </w:rPr>
        <w:t>i dozór mienia w miejscu szkody. Jednocześnie w ramach ochrony pokryte są koszty</w:t>
      </w:r>
      <w:r w:rsidR="003353FE" w:rsidRPr="003353FE">
        <w:rPr>
          <w:rFonts w:ascii="Tahoma" w:hAnsi="Tahoma" w:cs="Tahoma"/>
        </w:rPr>
        <w:t xml:space="preserve"> ekspertyz, dokumentów, pozwoleń na budowę, etc. wynagrodzenia ekspertów zaangażowanych w przygotowanie nowej dokumentacji</w:t>
      </w:r>
    </w:p>
    <w:p w:rsidR="007713A4" w:rsidRPr="00525834" w:rsidRDefault="007713A4"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7713A4">
        <w:rPr>
          <w:rFonts w:ascii="Tahoma" w:hAnsi="Tahoma" w:cs="Tahoma"/>
        </w:rPr>
        <w:t>szkód powstałych w wyniku przerw w dostawie mediów – m.in. energii elektrycznej, wody, energii cieplnej, gazu. Limit na jedno i wszystkie zdarze</w:t>
      </w:r>
      <w:r w:rsidR="002E445C">
        <w:rPr>
          <w:rFonts w:ascii="Tahoma" w:hAnsi="Tahoma" w:cs="Tahoma"/>
        </w:rPr>
        <w:t>nia w okresie ubezpieczenia – 5</w:t>
      </w:r>
      <w:r w:rsidRPr="007713A4">
        <w:rPr>
          <w:rFonts w:ascii="Tahoma" w:hAnsi="Tahoma" w:cs="Tahoma"/>
        </w:rPr>
        <w:t>0.000 zł</w:t>
      </w:r>
    </w:p>
    <w:p w:rsidR="00525834" w:rsidRP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działaniem człowieka np. upuszczenie, potrącenie, niewłaściwe użytkowanie sprzętu elektronicznego nie objętego ubezpieczeniem sprzętu elektronicznego od szkód materialnych oraz wyposażenia – limit 10.000 zł (system ubezpieczenia na pierwsze ryzyko) na jedno i wszystkie zdarzenia w okresie ubezpieczenia</w:t>
      </w:r>
    </w:p>
    <w:p w:rsidR="00525834" w:rsidRPr="00525834" w:rsidRDefault="00525834" w:rsidP="00525834">
      <w:pPr>
        <w:autoSpaceDE w:val="0"/>
        <w:autoSpaceDN w:val="0"/>
        <w:adjustRightInd w:val="0"/>
        <w:spacing w:after="0"/>
        <w:ind w:left="426"/>
        <w:jc w:val="both"/>
        <w:rPr>
          <w:rFonts w:ascii="Tahoma" w:eastAsia="BookAntiqua" w:hAnsi="Tahoma" w:cs="Tahoma"/>
        </w:rPr>
      </w:pPr>
      <w:r w:rsidRPr="00525834">
        <w:rPr>
          <w:rFonts w:ascii="Tahoma" w:hAnsi="Tahoma" w:cs="Tahoma"/>
        </w:rPr>
        <w:t xml:space="preserve">- </w:t>
      </w:r>
      <w:r w:rsidRPr="00525834">
        <w:rPr>
          <w:rFonts w:ascii="Tahoma" w:hAnsi="Tahoma" w:cs="Tahoma"/>
        </w:rPr>
        <w:tab/>
      </w:r>
      <w:r w:rsidRPr="00525834">
        <w:rPr>
          <w:rFonts w:ascii="Tahoma" w:eastAsia="BookAntiqua,Bold" w:hAnsi="Tahoma" w:cs="Tahoma"/>
          <w:bCs/>
        </w:rPr>
        <w:t xml:space="preserve">place zabaw, boiska, wyposażenie parków, obiektów sportowo – rekreacyjnych, świetlic, ogrodzenia, klimatyzatory, </w:t>
      </w:r>
      <w:r w:rsidRPr="00525834">
        <w:rPr>
          <w:rFonts w:ascii="Tahoma" w:eastAsia="BookAntiqua" w:hAnsi="Tahoma" w:cs="Tahoma"/>
        </w:rPr>
        <w:t xml:space="preserve">wyposażenie zewnętrzne (min. siłowniki bram, hydranty, obiekty małej architektury min. ławki, fontanny, pomniki, popiersia, tablice pamiątkowe, kosze na śmieci), </w:t>
      </w:r>
      <w:r w:rsidRPr="00525834">
        <w:rPr>
          <w:rFonts w:ascii="Tahoma" w:eastAsia="BookAntiqua,Bold" w:hAnsi="Tahoma" w:cs="Tahoma"/>
          <w:bCs/>
        </w:rPr>
        <w:t xml:space="preserve">latarnie, lampy uliczne/drogowe, słupy (w tym energetyczne), </w:t>
      </w:r>
      <w:proofErr w:type="spellStart"/>
      <w:r w:rsidRPr="00525834">
        <w:rPr>
          <w:rFonts w:ascii="Tahoma" w:eastAsia="BookAntiqua,Bold" w:hAnsi="Tahoma" w:cs="Tahoma"/>
          <w:bCs/>
        </w:rPr>
        <w:t>solary</w:t>
      </w:r>
      <w:proofErr w:type="spellEnd"/>
      <w:r w:rsidRPr="00525834">
        <w:rPr>
          <w:rFonts w:ascii="Tahoma" w:eastAsia="BookAntiqua,Bold" w:hAnsi="Tahoma" w:cs="Tahoma"/>
          <w:bCs/>
        </w:rPr>
        <w:t>, przystanki, wiaty przystankowe, kraty ściekowe, pokrywy, wpusty, znaki drogowe, tablice informacyjne,</w:t>
      </w:r>
      <w:r w:rsidRPr="00525834">
        <w:rPr>
          <w:rFonts w:ascii="Tahoma" w:hAnsi="Tahoma" w:cs="Tahoma"/>
        </w:rPr>
        <w:t xml:space="preserve"> witacze, nasadzenia (drzewa i krzewy ozdobne), bariery energochłonne, ekrany akustyczne/dźwiękochłonne, sygnalizacje świetlne i dźwiękowe, sieć wodna, kanalizacyjna, deszczowa i cieplna, drogi, chodniki, parkingi, place, ścieżki rowerowe, kładki, przepusty, mosty, pomosty, wiadukty, sieci/linie/kable elektryczne/energetyczne, napowietrzne, przesyłowe i inne technologiczne, sieci teleinformatyczne i informatyczne, przydomowe oczyszczalnie ścieków</w:t>
      </w:r>
      <w:r w:rsidRPr="00525834">
        <w:rPr>
          <w:rFonts w:ascii="Tahoma" w:hAnsi="Tahoma" w:cs="Tahoma"/>
          <w:b/>
        </w:rPr>
        <w:t xml:space="preserve"> </w:t>
      </w:r>
      <w:r w:rsidRPr="00525834">
        <w:rPr>
          <w:rFonts w:ascii="Tahoma" w:hAnsi="Tahoma" w:cs="Tahoma"/>
        </w:rPr>
        <w:t>-</w:t>
      </w:r>
      <w:r w:rsidRPr="00525834">
        <w:rPr>
          <w:rFonts w:ascii="Tahoma" w:eastAsia="BookAntiqua" w:hAnsi="Tahoma" w:cs="Tahoma"/>
        </w:rPr>
        <w:t xml:space="preserve"> dotyczy mienia niewymienionego szczegółowo w załącznikach A każdej jednostki organizacyjnej (wykaz budynków i budowli do ubezpieczeni</w:t>
      </w:r>
      <w:r w:rsidR="00F15B6B">
        <w:rPr>
          <w:rFonts w:ascii="Tahoma" w:eastAsia="BookAntiqua" w:hAnsi="Tahoma" w:cs="Tahoma"/>
        </w:rPr>
        <w:t xml:space="preserve">a od wszystkich </w:t>
      </w:r>
      <w:proofErr w:type="spellStart"/>
      <w:r w:rsidR="00F15B6B">
        <w:rPr>
          <w:rFonts w:ascii="Tahoma" w:eastAsia="BookAntiqua" w:hAnsi="Tahoma" w:cs="Tahoma"/>
        </w:rPr>
        <w:t>ryzyk</w:t>
      </w:r>
      <w:proofErr w:type="spellEnd"/>
      <w:r w:rsidR="00F15B6B">
        <w:rPr>
          <w:rFonts w:ascii="Tahoma" w:eastAsia="BookAntiqua" w:hAnsi="Tahoma" w:cs="Tahoma"/>
        </w:rPr>
        <w:t>) – limit 5</w:t>
      </w:r>
      <w:r w:rsidRPr="00525834">
        <w:rPr>
          <w:rFonts w:ascii="Tahoma" w:eastAsia="BookAntiqua" w:hAnsi="Tahoma" w:cs="Tahoma"/>
        </w:rPr>
        <w:t xml:space="preserve">00.000 zł (wg wartości odtworzeniowej) (system ubezpieczenia na pierwsze </w:t>
      </w:r>
      <w:proofErr w:type="spellStart"/>
      <w:r w:rsidRPr="00525834">
        <w:rPr>
          <w:rFonts w:ascii="Tahoma" w:eastAsia="BookAntiqua" w:hAnsi="Tahoma" w:cs="Tahoma"/>
        </w:rPr>
        <w:t>ryzko</w:t>
      </w:r>
      <w:proofErr w:type="spellEnd"/>
      <w:r w:rsidRPr="00525834">
        <w:rPr>
          <w:rFonts w:ascii="Tahoma" w:eastAsia="BookAntiqua" w:hAnsi="Tahoma" w:cs="Tahoma"/>
        </w:rPr>
        <w:t>) na jedno i wszystkie zdarzenia w okresie ubezpieczenia</w:t>
      </w:r>
    </w:p>
    <w:p w:rsidR="00525834" w:rsidRPr="00525834" w:rsidRDefault="00525834" w:rsidP="00525834">
      <w:pPr>
        <w:autoSpaceDE w:val="0"/>
        <w:autoSpaceDN w:val="0"/>
        <w:adjustRightInd w:val="0"/>
        <w:spacing w:after="0"/>
        <w:ind w:left="426"/>
        <w:jc w:val="both"/>
        <w:rPr>
          <w:rFonts w:ascii="Tahoma" w:eastAsia="BookAntiqua" w:hAnsi="Tahoma" w:cs="Tahoma"/>
        </w:rPr>
      </w:pPr>
    </w:p>
    <w:p w:rsidR="00525834" w:rsidRPr="00525834" w:rsidRDefault="00525834" w:rsidP="00525834">
      <w:pPr>
        <w:autoSpaceDE w:val="0"/>
        <w:autoSpaceDN w:val="0"/>
        <w:adjustRightInd w:val="0"/>
        <w:spacing w:after="0"/>
        <w:ind w:left="426"/>
        <w:jc w:val="both"/>
        <w:rPr>
          <w:rFonts w:ascii="Tahoma" w:eastAsia="BookAntiqua,Bold" w:hAnsi="Tahoma" w:cs="Tahoma"/>
          <w:bCs/>
        </w:rPr>
      </w:pPr>
      <w:r w:rsidRPr="00525834">
        <w:rPr>
          <w:rFonts w:ascii="Tahoma" w:eastAsia="BookAntiqua" w:hAnsi="Tahoma" w:cs="Tahoma"/>
        </w:rPr>
        <w:lastRenderedPageBreak/>
        <w:t>Zakres ubezpieczenia winien ponadto obejmować:</w:t>
      </w:r>
    </w:p>
    <w:p w:rsidR="00525834" w:rsidRPr="00525834" w:rsidRDefault="00525834" w:rsidP="00525834">
      <w:pPr>
        <w:spacing w:after="0"/>
        <w:ind w:left="426"/>
        <w:jc w:val="both"/>
        <w:rPr>
          <w:rFonts w:ascii="Tahoma" w:hAnsi="Tahoma" w:cs="Tahoma"/>
        </w:rPr>
      </w:pPr>
      <w:r w:rsidRPr="00525834">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525834" w:rsidRPr="00525834" w:rsidRDefault="00525834" w:rsidP="00525834">
      <w:pPr>
        <w:spacing w:after="0"/>
        <w:ind w:left="426"/>
        <w:jc w:val="both"/>
        <w:rPr>
          <w:rFonts w:ascii="Tahoma" w:hAnsi="Tahoma" w:cs="Tahoma"/>
        </w:rPr>
      </w:pPr>
      <w:r w:rsidRPr="00525834">
        <w:rPr>
          <w:rFonts w:ascii="Tahoma" w:hAnsi="Tahoma" w:cs="Tahoma"/>
        </w:rPr>
        <w:t>- 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525834" w:rsidRPr="00525834" w:rsidRDefault="00525834" w:rsidP="00525834">
      <w:pPr>
        <w:spacing w:after="0"/>
        <w:ind w:left="426"/>
        <w:jc w:val="both"/>
        <w:rPr>
          <w:rFonts w:ascii="Tahoma" w:hAnsi="Tahoma" w:cs="Tahoma"/>
        </w:rPr>
      </w:pPr>
      <w:r w:rsidRPr="00525834">
        <w:rPr>
          <w:rFonts w:ascii="Tahoma" w:hAnsi="Tahoma" w:cs="Tahoma"/>
        </w:rPr>
        <w:t>- wandalizm (dewastację) – rozumiany jako umyślne uszkodzenie lub zniszczenie ubezpieczonego mienia przez osoby trzecie (także bez kradzieży z włamaniem lub rabunku),</w:t>
      </w:r>
    </w:p>
    <w:p w:rsidR="00525834" w:rsidRPr="00525834" w:rsidRDefault="00525834" w:rsidP="00525834">
      <w:pPr>
        <w:spacing w:after="0"/>
        <w:ind w:left="426"/>
        <w:jc w:val="both"/>
        <w:rPr>
          <w:rFonts w:ascii="Tahoma" w:hAnsi="Tahoma" w:cs="Tahoma"/>
        </w:rPr>
      </w:pPr>
      <w:r w:rsidRPr="00525834">
        <w:rPr>
          <w:rFonts w:ascii="Tahoma" w:hAnsi="Tahoma" w:cs="Tahoma"/>
        </w:rPr>
        <w:t>- koszty naprawy zabezpieczeń uszkodzonych lub zniszczonych podczas zdarzenia,</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szyb i innych przedmiotów od stłuczenia – rozumiane jako </w:t>
      </w:r>
      <w:r w:rsidRPr="00525834">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525834">
        <w:rPr>
          <w:rFonts w:ascii="Tahoma" w:hAnsi="Tahoma" w:cs="Tahoma"/>
        </w:rPr>
        <w:t xml:space="preserve"> korzysta na podstawie umowy najmu, dzierżawy, użyczenia, leasingu lub innej podobnej formy korzystania z cudzej rzeczy/nieruchomości,</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koszty naklejek/reklam znajdujących się na przedmiocie ubezpieczenia oraz koszty transportu </w:t>
      </w:r>
      <w:r w:rsidRPr="00525834">
        <w:rPr>
          <w:rFonts w:ascii="Tahoma" w:hAnsi="Tahoma" w:cs="Tahoma"/>
          <w:color w:val="000000"/>
        </w:rPr>
        <w:t>uszkodzonego mienia do miejsca naprawy i z powrotem oraz,</w:t>
      </w:r>
      <w:r w:rsidRPr="00525834">
        <w:rPr>
          <w:rFonts w:ascii="Tahoma" w:hAnsi="Tahoma" w:cs="Tahoma"/>
        </w:rPr>
        <w:t xml:space="preserve"> w uzasadnionych przypadkach – ustawienia rusztowań, bądź najmu odpowiedniego sprzętu (dźwig, podnośnik, wysięgnik itp.).</w:t>
      </w:r>
    </w:p>
    <w:p w:rsidR="00525834" w:rsidRPr="00525834" w:rsidRDefault="00525834" w:rsidP="00525834">
      <w:pPr>
        <w:tabs>
          <w:tab w:val="left" w:pos="1134"/>
        </w:tabs>
        <w:spacing w:after="0"/>
        <w:ind w:left="426"/>
        <w:jc w:val="both"/>
        <w:rPr>
          <w:rFonts w:ascii="Tahoma" w:hAnsi="Tahoma" w:cs="Tahoma"/>
        </w:rPr>
      </w:pPr>
    </w:p>
    <w:p w:rsidR="00525834" w:rsidRPr="00525834" w:rsidRDefault="00525834" w:rsidP="00525834">
      <w:pPr>
        <w:tabs>
          <w:tab w:val="left" w:pos="1134"/>
        </w:tabs>
        <w:spacing w:after="0"/>
        <w:ind w:left="426"/>
        <w:jc w:val="both"/>
        <w:rPr>
          <w:rFonts w:ascii="Tahoma" w:hAnsi="Tahoma" w:cs="Tahoma"/>
        </w:rPr>
      </w:pPr>
      <w:r w:rsidRPr="00DF5482">
        <w:rPr>
          <w:rFonts w:ascii="Tahoma" w:hAnsi="Tahoma" w:cs="Tahoma"/>
        </w:rPr>
        <w:t xml:space="preserve">W przypadku ubezpieczenia mienia wg wartości odtworzeniowej Wykonawca nie jest uprawniony do pomniejszania odszkodowania o stopień zużycia technicznego. </w:t>
      </w:r>
      <w:r w:rsidR="007713A4" w:rsidRPr="00DF5482">
        <w:rPr>
          <w:rFonts w:ascii="Tahoma" w:hAnsi="Tahoma" w:cs="Tahoma"/>
        </w:rPr>
        <w:t xml:space="preserve">Definicja wartości odtworzeniowej będzie obejmowała również wypłatę odszkodowania za odbudowę budynku przystosowującego go do aktualnie obowiązujących przepisów Prawa Budowlanego, w tym </w:t>
      </w:r>
      <w:r w:rsidR="00DF5482" w:rsidRPr="00DF5482">
        <w:rPr>
          <w:rFonts w:ascii="Tahoma" w:hAnsi="Tahoma" w:cs="Tahoma"/>
        </w:rPr>
        <w:t>również zwiększone koszty odbudowy</w:t>
      </w:r>
      <w:r w:rsidR="00DF5482">
        <w:rPr>
          <w:rFonts w:ascii="Tahoma" w:hAnsi="Tahoma" w:cs="Tahoma"/>
        </w:rPr>
        <w:t xml:space="preserve"> </w:t>
      </w:r>
      <w:r w:rsidR="007713A4">
        <w:rPr>
          <w:rFonts w:ascii="Tahoma" w:hAnsi="Tahoma" w:cs="Tahoma"/>
        </w:rPr>
        <w:t>w przypadku budynku objętego nadzorem konserwatorskim</w:t>
      </w:r>
      <w:r w:rsidR="00DF5482">
        <w:rPr>
          <w:rFonts w:ascii="Tahoma" w:hAnsi="Tahoma" w:cs="Tahoma"/>
        </w:rPr>
        <w:t>.</w:t>
      </w:r>
      <w:r w:rsidR="007713A4">
        <w:rPr>
          <w:rFonts w:ascii="Tahoma" w:hAnsi="Tahoma" w:cs="Tahoma"/>
        </w:rPr>
        <w:t xml:space="preserve"> </w:t>
      </w:r>
      <w:r w:rsidRPr="00525834">
        <w:rPr>
          <w:rFonts w:ascii="Tahoma" w:hAnsi="Tahoma" w:cs="Tahoma"/>
        </w:rPr>
        <w:t>Jednocześnie Wykonawca przyjmuje wartość odtworzeniową podanych budynków i budowli za właściwą.</w:t>
      </w:r>
      <w:r w:rsidR="003353FE">
        <w:rPr>
          <w:rFonts w:ascii="Tahoma" w:hAnsi="Tahoma" w:cs="Tahoma"/>
        </w:rPr>
        <w:t xml:space="preserve"> </w:t>
      </w:r>
      <w:r w:rsidR="003353FE" w:rsidRPr="003353FE">
        <w:rPr>
          <w:rFonts w:ascii="Tahoma" w:hAnsi="Tahoma" w:cs="Tahoma"/>
        </w:rPr>
        <w:t xml:space="preserve">Szkody </w:t>
      </w:r>
      <w:r w:rsidR="003353FE" w:rsidRPr="003353FE">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rsidR="00525834" w:rsidRPr="00525834" w:rsidRDefault="00525834" w:rsidP="00525834">
      <w:pPr>
        <w:tabs>
          <w:tab w:val="left" w:pos="1134"/>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525834" w:rsidRDefault="00525834" w:rsidP="00525834">
      <w:pPr>
        <w:spacing w:after="0"/>
        <w:ind w:left="426"/>
        <w:jc w:val="both"/>
        <w:rPr>
          <w:rFonts w:ascii="Tahoma" w:hAnsi="Tahoma" w:cs="Tahoma"/>
        </w:rPr>
      </w:pPr>
      <w:r w:rsidRPr="00525834">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rsidR="00976F59" w:rsidRPr="00525834" w:rsidRDefault="00976F59" w:rsidP="00525834">
      <w:pPr>
        <w:spacing w:after="0"/>
        <w:ind w:left="426"/>
        <w:jc w:val="both"/>
        <w:rPr>
          <w:rFonts w:ascii="Tahoma" w:hAnsi="Tahoma" w:cs="Tahoma"/>
        </w:rPr>
      </w:pPr>
      <w:r>
        <w:rPr>
          <w:rFonts w:ascii="Tahoma" w:hAnsi="Tahoma" w:cs="Tahoma"/>
        </w:rPr>
        <w:lastRenderedPageBreak/>
        <w:t>W przypadku wystąpienia szkody kradzieżowej Zamawiający wypłaci odszkodowanie wg wartości odtworzeniowej utraconego mienia (w przypadku eksponatów znajdujących się w zabytkowym dworku w Chojnowie wg wartości kolekcjonerskiej).</w:t>
      </w:r>
    </w:p>
    <w:p w:rsidR="00525834" w:rsidRPr="00525834" w:rsidRDefault="00525834" w:rsidP="00525834">
      <w:pPr>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rsidR="00525834" w:rsidRPr="00525834" w:rsidRDefault="00525834" w:rsidP="00525834">
      <w:pPr>
        <w:tabs>
          <w:tab w:val="left" w:pos="1134"/>
        </w:tabs>
        <w:spacing w:after="0"/>
        <w:ind w:left="426"/>
        <w:jc w:val="both"/>
        <w:rPr>
          <w:rFonts w:ascii="Tahoma" w:eastAsia="Calibri" w:hAnsi="Tahoma" w:cs="Tahoma"/>
        </w:rPr>
      </w:pPr>
    </w:p>
    <w:p w:rsidR="00525834" w:rsidRPr="00525834" w:rsidRDefault="00525834" w:rsidP="00525834">
      <w:pPr>
        <w:tabs>
          <w:tab w:val="left" w:pos="993"/>
        </w:tabs>
        <w:spacing w:after="0"/>
        <w:ind w:left="426"/>
        <w:jc w:val="both"/>
        <w:rPr>
          <w:rFonts w:ascii="Tahoma" w:hAnsi="Tahoma" w:cs="Tahoma"/>
          <w:iCs/>
        </w:rPr>
      </w:pPr>
      <w:r w:rsidRPr="00525834">
        <w:rPr>
          <w:rFonts w:ascii="Tahoma" w:hAnsi="Tahoma" w:cs="Tahoma"/>
          <w:iCs/>
        </w:rPr>
        <w:t xml:space="preserve">Podane sumy ubezpieczenia maszyn, urządzeń, wyposażenia zawierają również wartość </w:t>
      </w:r>
      <w:proofErr w:type="spellStart"/>
      <w:r w:rsidRPr="00525834">
        <w:rPr>
          <w:rFonts w:ascii="Tahoma" w:hAnsi="Tahoma" w:cs="Tahoma"/>
          <w:iCs/>
        </w:rPr>
        <w:t>niskocennych</w:t>
      </w:r>
      <w:proofErr w:type="spellEnd"/>
      <w:r w:rsidRPr="00525834">
        <w:rPr>
          <w:rFonts w:ascii="Tahoma" w:hAnsi="Tahoma" w:cs="Tahoma"/>
          <w:iCs/>
        </w:rPr>
        <w:t xml:space="preserve"> środków trwałych (o wartości do 3.500 zł).</w:t>
      </w:r>
    </w:p>
    <w:p w:rsidR="00525834" w:rsidRDefault="00525834" w:rsidP="00525834">
      <w:pPr>
        <w:tabs>
          <w:tab w:val="left" w:pos="993"/>
        </w:tabs>
        <w:spacing w:after="0"/>
        <w:ind w:left="426"/>
        <w:jc w:val="both"/>
        <w:rPr>
          <w:rFonts w:ascii="Tahoma" w:hAnsi="Tahoma" w:cs="Tahoma"/>
          <w:iCs/>
        </w:rPr>
      </w:pPr>
    </w:p>
    <w:p w:rsidR="00A83F03" w:rsidRDefault="00A83F03" w:rsidP="00525834">
      <w:pPr>
        <w:tabs>
          <w:tab w:val="left" w:pos="993"/>
        </w:tabs>
        <w:spacing w:after="0"/>
        <w:ind w:left="426"/>
        <w:jc w:val="both"/>
        <w:rPr>
          <w:rFonts w:ascii="Tahoma" w:hAnsi="Tahoma" w:cs="Tahoma"/>
          <w:lang w:eastAsia="zh-CN"/>
        </w:rPr>
      </w:pPr>
      <w:r>
        <w:rPr>
          <w:rFonts w:ascii="Tahoma" w:hAnsi="Tahoma" w:cs="Tahoma"/>
          <w:iCs/>
        </w:rPr>
        <w:t xml:space="preserve">Za budynki uważa się </w:t>
      </w:r>
      <w:r w:rsidR="00DB5FC8">
        <w:rPr>
          <w:rFonts w:ascii="Tahoma" w:hAnsi="Tahoma" w:cs="Tahoma"/>
          <w:iCs/>
        </w:rPr>
        <w:t xml:space="preserve">obiekty budowlane, który są trwale związane z gruntem, wydzielone z przestrzeni za pomocą przegród budowlanych oraz posiadające fundamenty i dach, </w:t>
      </w:r>
      <w:r w:rsidR="005E1F54">
        <w:rPr>
          <w:rFonts w:ascii="Tahoma" w:hAnsi="Tahoma" w:cs="Tahoma"/>
          <w:iCs/>
        </w:rPr>
        <w:t>wraz ze stałymi elementami oraz elementami zewnętrznymi. Są to m.in.</w:t>
      </w:r>
      <w:r w:rsidR="00DB5FC8">
        <w:rPr>
          <w:rFonts w:ascii="Tahoma" w:hAnsi="Tahoma" w:cs="Tahoma"/>
          <w:iCs/>
        </w:rPr>
        <w:t xml:space="preserve"> </w:t>
      </w:r>
      <w:r w:rsidR="00DB5FC8" w:rsidRPr="00DB5FC8">
        <w:rPr>
          <w:rFonts w:ascii="Tahoma" w:hAnsi="Tahoma" w:cs="Tahoma"/>
          <w:iCs/>
        </w:rPr>
        <w:t xml:space="preserve">wszelkiego rodzaju </w:t>
      </w:r>
      <w:r w:rsidR="005E1F54">
        <w:rPr>
          <w:rFonts w:ascii="Tahoma" w:hAnsi="Tahoma" w:cs="Tahoma"/>
          <w:lang w:eastAsia="zh-CN"/>
        </w:rPr>
        <w:t>instalacje</w:t>
      </w:r>
      <w:r w:rsidR="00DB5FC8" w:rsidRPr="00DB5FC8">
        <w:rPr>
          <w:rFonts w:ascii="Tahoma" w:hAnsi="Tahoma" w:cs="Tahoma"/>
          <w:lang w:eastAsia="zh-CN"/>
        </w:rPr>
        <w:t xml:space="preserve"> (wraz z</w:t>
      </w:r>
      <w:r w:rsidR="005E1F54">
        <w:rPr>
          <w:rFonts w:ascii="Tahoma" w:hAnsi="Tahoma" w:cs="Tahoma"/>
          <w:lang w:eastAsia="zh-CN"/>
        </w:rPr>
        <w:t xml:space="preserve"> przyłączeniami), infrastruktura wewnętrzna oraz zainstalowane na stałe elementy</w:t>
      </w:r>
      <w:r w:rsidR="00DB5FC8" w:rsidRPr="00DB5FC8">
        <w:rPr>
          <w:rFonts w:ascii="Tahoma" w:hAnsi="Tahoma" w:cs="Tahoma"/>
          <w:lang w:eastAsia="zh-CN"/>
        </w:rPr>
        <w:t xml:space="preserve"> wyko</w:t>
      </w:r>
      <w:r w:rsidR="005E1F54">
        <w:rPr>
          <w:rFonts w:ascii="Tahoma" w:hAnsi="Tahoma" w:cs="Tahoma"/>
          <w:lang w:eastAsia="zh-CN"/>
        </w:rPr>
        <w:t>ńczeniowe (m.in. okablowanie, sieć internetowa, infrastruktura</w:t>
      </w:r>
      <w:r w:rsidR="00DB5FC8" w:rsidRPr="00DB5FC8">
        <w:rPr>
          <w:rFonts w:ascii="Tahoma" w:hAnsi="Tahoma" w:cs="Tahoma"/>
          <w:lang w:eastAsia="zh-CN"/>
        </w:rPr>
        <w:t xml:space="preserve"> mediów (sieci, instalacje, urządzenia, przyłącza), przyłącza wody, energii cieplnej, kanalizacji deszczowej i sanitarnej, gazowe</w:t>
      </w:r>
      <w:r w:rsidR="005E1F54">
        <w:rPr>
          <w:rFonts w:ascii="Tahoma" w:hAnsi="Tahoma" w:cs="Tahoma"/>
          <w:lang w:eastAsia="zh-CN"/>
        </w:rPr>
        <w:t>j</w:t>
      </w:r>
      <w:r w:rsidR="00DB5FC8" w:rsidRPr="00DB5FC8">
        <w:rPr>
          <w:rFonts w:ascii="Tahoma" w:hAnsi="Tahoma" w:cs="Tahoma"/>
          <w:lang w:eastAsia="zh-CN"/>
        </w:rPr>
        <w:t xml:space="preserve">, rurociągi, stacje transformatorowe wraz z przyłączami, sygnalizacja, szafy sterownicze, rozdzielnie, </w:t>
      </w:r>
      <w:r w:rsidR="005E1F54">
        <w:rPr>
          <w:rFonts w:ascii="Tahoma" w:hAnsi="Tahoma" w:cs="Tahoma"/>
          <w:lang w:eastAsia="zh-CN"/>
        </w:rPr>
        <w:t xml:space="preserve">pompy ciepła, </w:t>
      </w:r>
      <w:proofErr w:type="spellStart"/>
      <w:r w:rsidR="005E1F54">
        <w:rPr>
          <w:rFonts w:ascii="Tahoma" w:hAnsi="Tahoma" w:cs="Tahoma"/>
          <w:lang w:eastAsia="zh-CN"/>
        </w:rPr>
        <w:t>solary</w:t>
      </w:r>
      <w:proofErr w:type="spellEnd"/>
      <w:r w:rsidR="005E1F54">
        <w:rPr>
          <w:rFonts w:ascii="Tahoma" w:hAnsi="Tahoma" w:cs="Tahoma"/>
          <w:lang w:eastAsia="zh-CN"/>
        </w:rPr>
        <w:t xml:space="preserve"> itp.).. Także </w:t>
      </w:r>
      <w:r w:rsidR="00DB5FC8" w:rsidRPr="00DB5FC8">
        <w:rPr>
          <w:rFonts w:ascii="Tahoma" w:hAnsi="Tahoma" w:cs="Tahoma"/>
          <w:lang w:eastAsia="zh-CN"/>
        </w:rPr>
        <w:t xml:space="preserve">elementy stałe wbudowane </w:t>
      </w:r>
      <w:r w:rsidR="005E1F54">
        <w:rPr>
          <w:rFonts w:ascii="Tahoma" w:hAnsi="Tahoma" w:cs="Tahoma"/>
          <w:lang w:eastAsia="zh-CN"/>
        </w:rPr>
        <w:t>i złączone na stałe w</w:t>
      </w:r>
      <w:r w:rsidR="00DB5FC8" w:rsidRPr="00DB5FC8">
        <w:rPr>
          <w:rFonts w:ascii="Tahoma" w:hAnsi="Tahoma" w:cs="Tahoma"/>
          <w:lang w:eastAsia="zh-CN"/>
        </w:rPr>
        <w:t xml:space="preserve"> budynku, w tym podłogi, zabudowy, klimatyzacje, schody wew</w:t>
      </w:r>
      <w:r w:rsidR="005E1F54">
        <w:rPr>
          <w:rFonts w:ascii="Tahoma" w:hAnsi="Tahoma" w:cs="Tahoma"/>
          <w:lang w:eastAsia="zh-CN"/>
        </w:rPr>
        <w:t>nętrzne i zewnętrzne, iluminacje świetlne</w:t>
      </w:r>
      <w:r w:rsidR="00DB5FC8" w:rsidRPr="00DB5FC8">
        <w:rPr>
          <w:rFonts w:ascii="Tahoma" w:hAnsi="Tahoma" w:cs="Tahoma"/>
          <w:lang w:eastAsia="zh-CN"/>
        </w:rPr>
        <w:t>, system</w:t>
      </w:r>
      <w:r w:rsidR="005E1F54">
        <w:rPr>
          <w:rFonts w:ascii="Tahoma" w:hAnsi="Tahoma" w:cs="Tahoma"/>
          <w:lang w:eastAsia="zh-CN"/>
        </w:rPr>
        <w:t>y</w:t>
      </w:r>
      <w:r w:rsidR="00DB5FC8" w:rsidRPr="00DB5FC8">
        <w:rPr>
          <w:rFonts w:ascii="Tahoma" w:hAnsi="Tahoma" w:cs="Tahoma"/>
          <w:lang w:eastAsia="zh-CN"/>
        </w:rPr>
        <w:t xml:space="preserve">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w:t>
      </w:r>
      <w:r w:rsidR="005E1F54">
        <w:rPr>
          <w:rFonts w:ascii="Tahoma" w:hAnsi="Tahoma" w:cs="Tahoma"/>
          <w:lang w:eastAsia="zh-CN"/>
        </w:rPr>
        <w:t>kucia okien i drzwi, rynny itp..</w:t>
      </w:r>
    </w:p>
    <w:p w:rsidR="005E1F54" w:rsidRPr="00525834" w:rsidRDefault="005E1F54" w:rsidP="00525834">
      <w:pPr>
        <w:tabs>
          <w:tab w:val="left" w:pos="993"/>
        </w:tabs>
        <w:spacing w:after="0"/>
        <w:ind w:left="426"/>
        <w:jc w:val="both"/>
        <w:rPr>
          <w:rFonts w:ascii="Tahoma" w:hAnsi="Tahoma" w:cs="Tahoma"/>
          <w:iCs/>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 xml:space="preserve">Za środki obrotowe przyjmuje się materiały, zapasy, produkcję w toku, w tym m.in. materiały biurowe wykorzystywane w działalności, środki czystości, opał, czy np. woda. </w:t>
      </w:r>
    </w:p>
    <w:p w:rsidR="000268EE" w:rsidRPr="00D01792" w:rsidRDefault="000268EE" w:rsidP="005C18D6">
      <w:pPr>
        <w:spacing w:after="0"/>
        <w:ind w:left="426"/>
        <w:jc w:val="both"/>
        <w:rPr>
          <w:rFonts w:ascii="Tahoma" w:hAnsi="Tahoma" w:cs="Tahoma"/>
        </w:rPr>
      </w:pPr>
    </w:p>
    <w:p w:rsidR="000268EE" w:rsidRPr="009B7F65" w:rsidRDefault="000268EE" w:rsidP="00F80FEF">
      <w:pPr>
        <w:pStyle w:val="Akapitzlist"/>
        <w:numPr>
          <w:ilvl w:val="3"/>
          <w:numId w:val="35"/>
        </w:numPr>
        <w:tabs>
          <w:tab w:val="clear" w:pos="2880"/>
          <w:tab w:val="num" w:pos="426"/>
        </w:tabs>
        <w:spacing w:after="0"/>
        <w:ind w:hanging="2880"/>
        <w:jc w:val="both"/>
        <w:rPr>
          <w:rFonts w:ascii="Tahoma" w:hAnsi="Tahoma" w:cs="Tahoma"/>
        </w:rPr>
      </w:pPr>
      <w:r w:rsidRPr="009B7F65">
        <w:rPr>
          <w:rFonts w:ascii="Tahoma" w:hAnsi="Tahoma" w:cs="Tahoma"/>
        </w:rPr>
        <w:t>Ubezpieczenie sprzętu elekt</w:t>
      </w:r>
      <w:r w:rsidR="00525834">
        <w:rPr>
          <w:rFonts w:ascii="Tahoma" w:hAnsi="Tahoma" w:cs="Tahoma"/>
        </w:rPr>
        <w:t xml:space="preserve">ronicznego od wszystkich </w:t>
      </w:r>
      <w:proofErr w:type="spellStart"/>
      <w:r w:rsidR="00525834">
        <w:rPr>
          <w:rFonts w:ascii="Tahoma" w:hAnsi="Tahoma" w:cs="Tahoma"/>
        </w:rPr>
        <w:t>ryzyk</w:t>
      </w:r>
      <w:proofErr w:type="spellEnd"/>
      <w:r w:rsidRPr="009B7F65">
        <w:rPr>
          <w:rFonts w:ascii="Tahoma" w:hAnsi="Tahoma" w:cs="Tahoma"/>
        </w:rPr>
        <w:t>:</w:t>
      </w:r>
    </w:p>
    <w:p w:rsidR="000268EE" w:rsidRPr="00D01792" w:rsidRDefault="000268EE" w:rsidP="002247F5">
      <w:pPr>
        <w:spacing w:after="0"/>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zdarzeń losowych,</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kradzieży z włamaniem i rabunku, wandalizm,</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lastRenderedPageBreak/>
        <w:t>- następstwa działań człowieka np. niewłaściwe użytkowanie, nieostrożność,   błędną obsługę, umyślne spowodowanie szkody,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przepięcie, przetężenie, zwarcie, braku dostaw lub przerwania dostaw prądu,</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szkody powstałe podczas użytkowania, przechowywania, przewożenia, przenoszenia sprzętu elektronicznego,</w:t>
      </w:r>
    </w:p>
    <w:p w:rsidR="00525834" w:rsidRPr="00525834" w:rsidRDefault="00525834" w:rsidP="00525834">
      <w:pPr>
        <w:spacing w:after="0"/>
        <w:ind w:left="426"/>
        <w:jc w:val="both"/>
        <w:rPr>
          <w:rFonts w:ascii="Tahoma" w:hAnsi="Tahoma" w:cs="Tahoma"/>
        </w:rPr>
      </w:pPr>
      <w:r w:rsidRPr="00525834">
        <w:rPr>
          <w:rFonts w:ascii="Tahoma" w:hAnsi="Tahoma" w:cs="Tahoma"/>
        </w:rPr>
        <w:t>- koszty zabezpieczenia ubezpieczonego mienia przed bezpośrednim zagrożeniem ze strony zdarzenia losowego objętego ubezpieczeniem, koszty akcji ratowniczej, koszty uprzątnięcia pozostałości po szkodzie,</w:t>
      </w:r>
    </w:p>
    <w:p w:rsidR="00525834" w:rsidRPr="00525834" w:rsidRDefault="00525834" w:rsidP="00525834">
      <w:pPr>
        <w:spacing w:after="0"/>
        <w:ind w:left="426"/>
        <w:jc w:val="both"/>
        <w:rPr>
          <w:rFonts w:ascii="Tahoma" w:hAnsi="Tahoma" w:cs="Tahoma"/>
        </w:rPr>
      </w:pPr>
      <w:r w:rsidRPr="00525834">
        <w:rPr>
          <w:rFonts w:ascii="Tahoma" w:hAnsi="Tahoma" w:cs="Tahoma"/>
        </w:rPr>
        <w:t>- koszty sporządzenia kosztorysu, bądź ekspertyzy przez serwis/rzeczoznawcę</w:t>
      </w:r>
    </w:p>
    <w:p w:rsidR="00525834" w:rsidRPr="00525834" w:rsidRDefault="00525834" w:rsidP="00525834">
      <w:pPr>
        <w:tabs>
          <w:tab w:val="left" w:pos="993"/>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525834">
        <w:rPr>
          <w:rFonts w:ascii="Tahoma" w:hAnsi="Tahoma" w:cs="Tahoma"/>
        </w:rPr>
        <w:t>itp</w:t>
      </w:r>
      <w:proofErr w:type="spellEnd"/>
      <w:r w:rsidRPr="00525834">
        <w:rPr>
          <w:rFonts w:ascii="Tahoma" w:hAnsi="Tahoma" w:cs="Tahoma"/>
        </w:rPr>
        <w:t>:</w:t>
      </w:r>
    </w:p>
    <w:p w:rsidR="00525834" w:rsidRPr="00525834" w:rsidRDefault="00525834" w:rsidP="00525834">
      <w:pPr>
        <w:spacing w:after="0"/>
        <w:ind w:left="426"/>
        <w:jc w:val="both"/>
        <w:rPr>
          <w:rFonts w:ascii="Tahoma" w:hAnsi="Tahoma" w:cs="Tahoma"/>
        </w:rPr>
      </w:pPr>
      <w:r w:rsidRPr="00525834">
        <w:rPr>
          <w:rFonts w:ascii="Tahoma" w:hAnsi="Tahoma" w:cs="Tahoma"/>
        </w:rPr>
        <w:t>- system ubezpieczenia na pierwsze ryzyko</w:t>
      </w:r>
    </w:p>
    <w:p w:rsidR="00525834" w:rsidRPr="00525834" w:rsidRDefault="00525834" w:rsidP="00525834">
      <w:pPr>
        <w:spacing w:after="0"/>
        <w:ind w:left="426"/>
        <w:jc w:val="both"/>
        <w:rPr>
          <w:rFonts w:ascii="Tahoma" w:hAnsi="Tahoma" w:cs="Tahoma"/>
        </w:rPr>
      </w:pPr>
      <w:r w:rsidRPr="00525834">
        <w:rPr>
          <w:rFonts w:ascii="Tahoma" w:hAnsi="Tahoma" w:cs="Tahoma"/>
        </w:rPr>
        <w:t>- suma ubezpieczenia: 20.000 zł</w:t>
      </w:r>
    </w:p>
    <w:p w:rsidR="00525834" w:rsidRPr="00525834" w:rsidRDefault="00525834" w:rsidP="00525834">
      <w:pPr>
        <w:spacing w:after="0"/>
        <w:ind w:left="426"/>
        <w:jc w:val="both"/>
        <w:rPr>
          <w:rFonts w:ascii="Tahoma" w:hAnsi="Tahoma" w:cs="Tahoma"/>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Wiek zgłoszonego do ubezpieczenia sprzętu elektronicznego nie przekracza 5 lat. Starzenie się sprzętu podczas trwania umowy ubezpieczenia nie spowoduje zmian w sposobie likwidacji szkody w trakcie 3 letniego okresu ubezpieczenia (ubezpieczenie do wartości odtworzeniowej).</w:t>
      </w:r>
    </w:p>
    <w:p w:rsidR="000268EE" w:rsidRPr="00D01792" w:rsidRDefault="000268EE" w:rsidP="002247F5">
      <w:pPr>
        <w:spacing w:after="0"/>
        <w:jc w:val="both"/>
        <w:rPr>
          <w:rFonts w:ascii="Tahoma" w:hAnsi="Tahoma" w:cs="Tahoma"/>
        </w:rPr>
      </w:pPr>
    </w:p>
    <w:p w:rsidR="000268EE" w:rsidRPr="009B7F65" w:rsidRDefault="000268EE" w:rsidP="00F80FEF">
      <w:pPr>
        <w:pStyle w:val="Akapitzlist"/>
        <w:numPr>
          <w:ilvl w:val="3"/>
          <w:numId w:val="35"/>
        </w:numPr>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obejmuje szkody wynikłe ze zdarzeń mających m</w:t>
      </w:r>
      <w:r w:rsidR="00557962">
        <w:rPr>
          <w:rFonts w:ascii="Tahoma" w:hAnsi="Tahoma" w:cs="Tahoma"/>
        </w:rPr>
        <w:t>iejsce w okresie ubezpieczenia</w:t>
      </w:r>
      <w:r w:rsidR="00DC4072">
        <w:rPr>
          <w:rFonts w:ascii="Tahoma" w:hAnsi="Tahoma" w:cs="Tahoma"/>
        </w:rPr>
        <w:t xml:space="preserve"> (</w:t>
      </w:r>
      <w:proofErr w:type="spellStart"/>
      <w:r w:rsidR="00DC4072">
        <w:rPr>
          <w:rFonts w:ascii="Tahoma" w:hAnsi="Tahoma" w:cs="Tahoma"/>
        </w:rPr>
        <w:t>trigger</w:t>
      </w:r>
      <w:proofErr w:type="spellEnd"/>
      <w:r w:rsidR="00DC4072">
        <w:rPr>
          <w:rFonts w:ascii="Tahoma" w:hAnsi="Tahoma" w:cs="Tahoma"/>
        </w:rPr>
        <w:t xml:space="preserve"> </w:t>
      </w:r>
      <w:proofErr w:type="spellStart"/>
      <w:r w:rsidR="00DC4072">
        <w:rPr>
          <w:rFonts w:ascii="Tahoma" w:hAnsi="Tahoma" w:cs="Tahoma"/>
        </w:rPr>
        <w:t>act</w:t>
      </w:r>
      <w:proofErr w:type="spellEnd"/>
      <w:r w:rsidR="00DC4072">
        <w:rPr>
          <w:rFonts w:ascii="Tahoma" w:hAnsi="Tahoma" w:cs="Tahoma"/>
        </w:rPr>
        <w:t xml:space="preserve"> </w:t>
      </w:r>
      <w:proofErr w:type="spellStart"/>
      <w:r w:rsidR="00DC4072">
        <w:rPr>
          <w:rFonts w:ascii="Tahoma" w:hAnsi="Tahoma" w:cs="Tahoma"/>
        </w:rPr>
        <w:t>committed</w:t>
      </w:r>
      <w:proofErr w:type="spellEnd"/>
      <w:r w:rsidR="00DC4072">
        <w:rPr>
          <w:rFonts w:ascii="Tahoma" w:hAnsi="Tahoma" w:cs="Tahoma"/>
        </w:rPr>
        <w:t>)</w:t>
      </w:r>
      <w:r w:rsidR="00557962">
        <w:rPr>
          <w:rFonts w:ascii="Tahoma" w:hAnsi="Tahoma" w:cs="Tahoma"/>
        </w:rPr>
        <w:t xml:space="preserve">. </w:t>
      </w:r>
      <w:r w:rsidRPr="00D01792">
        <w:rPr>
          <w:rFonts w:ascii="Tahoma" w:hAnsi="Tahoma" w:cs="Tahoma"/>
        </w:rPr>
        <w:t>Zakres ubezpieczenia nie może wyłączać z ochrony szkód wynikłych z raż</w:t>
      </w:r>
      <w:r w:rsidR="00525834">
        <w:rPr>
          <w:rFonts w:ascii="Tahoma" w:hAnsi="Tahoma" w:cs="Tahoma"/>
        </w:rPr>
        <w:t>ącego niedbalstwa Zamawiającego</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w:t>
      </w:r>
      <w:r w:rsidR="00525834">
        <w:rPr>
          <w:rFonts w:ascii="Tahoma" w:hAnsi="Tahoma" w:cs="Tahoma"/>
        </w:rPr>
        <w:t>oniesione przez Zamawiającego</w:t>
      </w:r>
      <w:r w:rsidRPr="00D01792">
        <w:rPr>
          <w:rFonts w:ascii="Tahoma" w:hAnsi="Tahoma" w:cs="Tahoma"/>
        </w:rPr>
        <w:t xml:space="preserve">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w:t>
      </w:r>
      <w:r w:rsidR="00525834">
        <w:rPr>
          <w:rFonts w:ascii="Tahoma" w:hAnsi="Tahoma" w:cs="Tahoma"/>
        </w:rPr>
        <w:t>nych przez Wykonawcę</w:t>
      </w:r>
      <w:r w:rsidRPr="00D01792">
        <w:rPr>
          <w:rFonts w:ascii="Tahoma" w:hAnsi="Tahoma" w:cs="Tahoma"/>
        </w:rPr>
        <w:t xml:space="preserve">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w:t>
      </w:r>
      <w:r w:rsidR="00525834">
        <w:rPr>
          <w:rFonts w:ascii="Tahoma" w:hAnsi="Tahoma" w:cs="Tahoma"/>
        </w:rPr>
        <w:t xml:space="preserve"> zaleceniami Wykonawcy</w:t>
      </w:r>
      <w:r w:rsidRPr="00D01792">
        <w:rPr>
          <w:rFonts w:ascii="Tahoma" w:hAnsi="Tahoma" w:cs="Tahoma"/>
        </w:rPr>
        <w:t>.</w:t>
      </w:r>
    </w:p>
    <w:p w:rsidR="000268EE" w:rsidRPr="00D01792" w:rsidRDefault="000268EE" w:rsidP="009B7F65">
      <w:pPr>
        <w:spacing w:after="0"/>
        <w:ind w:left="426"/>
        <w:jc w:val="both"/>
        <w:rPr>
          <w:rFonts w:ascii="Tahoma" w:hAnsi="Tahoma" w:cs="Tahoma"/>
        </w:rPr>
      </w:pPr>
    </w:p>
    <w:p w:rsidR="000268EE" w:rsidRPr="00D01792" w:rsidRDefault="00DC4072" w:rsidP="001E1F30">
      <w:pPr>
        <w:spacing w:after="0"/>
        <w:ind w:left="426"/>
        <w:jc w:val="both"/>
        <w:rPr>
          <w:rFonts w:ascii="Tahoma" w:hAnsi="Tahoma" w:cs="Tahoma"/>
        </w:rPr>
      </w:pPr>
      <w:r>
        <w:rPr>
          <w:rFonts w:ascii="Tahoma" w:hAnsi="Tahoma" w:cs="Tahoma"/>
        </w:rPr>
        <w:t>Wykonawca</w:t>
      </w:r>
      <w:r w:rsidR="000268EE" w:rsidRPr="00D01792">
        <w:rPr>
          <w:rFonts w:ascii="Tahoma" w:hAnsi="Tahoma" w:cs="Tahoma"/>
        </w:rPr>
        <w:t xml:space="preserve"> nie może wyłączyć z zakresu ochrony szkód powstałych z tej samej przyczyny w okresie krótszym niż 72 godziny od uzyskania przez</w:t>
      </w:r>
      <w:r>
        <w:rPr>
          <w:rFonts w:ascii="Tahoma" w:hAnsi="Tahoma" w:cs="Tahoma"/>
        </w:rPr>
        <w:t xml:space="preserve"> Zamawiającego</w:t>
      </w:r>
      <w:r w:rsidR="000268EE" w:rsidRPr="00D01792">
        <w:rPr>
          <w:rFonts w:ascii="Tahoma" w:hAnsi="Tahoma" w:cs="Tahoma"/>
        </w:rPr>
        <w:t xml:space="preserve"> informacji o szkodzie.</w:t>
      </w:r>
    </w:p>
    <w:p w:rsidR="000268EE" w:rsidRPr="00D01792" w:rsidRDefault="000268EE" w:rsidP="009B7F65">
      <w:pPr>
        <w:spacing w:after="0"/>
        <w:ind w:left="426"/>
        <w:jc w:val="both"/>
        <w:rPr>
          <w:rFonts w:ascii="Tahoma" w:hAnsi="Tahoma" w:cs="Tahoma"/>
        </w:rPr>
      </w:pPr>
    </w:p>
    <w:p w:rsidR="000268EE" w:rsidRPr="00D01792" w:rsidRDefault="000268EE" w:rsidP="001E1F30">
      <w:pPr>
        <w:spacing w:after="0"/>
        <w:ind w:left="426"/>
        <w:jc w:val="both"/>
        <w:rPr>
          <w:rFonts w:ascii="Tahoma" w:hAnsi="Tahoma" w:cs="Tahoma"/>
        </w:rPr>
      </w:pPr>
      <w:r w:rsidRPr="00D01792">
        <w:rPr>
          <w:rFonts w:ascii="Tahoma" w:hAnsi="Tahoma" w:cs="Tahoma"/>
        </w:rPr>
        <w:t>Zmiana kategorii drogi w okresie ubezpieczenia (np. ze żwirowej na bitumiczną) nie wym</w:t>
      </w:r>
      <w:r w:rsidR="00DC4072">
        <w:rPr>
          <w:rFonts w:ascii="Tahoma" w:hAnsi="Tahoma" w:cs="Tahoma"/>
        </w:rPr>
        <w:t>aga zgłaszania Wykonawcy. Wykonawca</w:t>
      </w:r>
      <w:r w:rsidRPr="00D01792">
        <w:rPr>
          <w:rFonts w:ascii="Tahoma" w:hAnsi="Tahoma" w:cs="Tahoma"/>
        </w:rPr>
        <w:t xml:space="preserve"> obejmuję ochroną odpowiedzialność z tytułu zarządzania dodatkowy</w:t>
      </w:r>
      <w:r w:rsidR="00DC4072">
        <w:rPr>
          <w:rFonts w:ascii="Tahoma" w:hAnsi="Tahoma" w:cs="Tahoma"/>
        </w:rPr>
        <w:t>mi drogami włączanymi w zarząd Z</w:t>
      </w:r>
      <w:r w:rsidRPr="00D01792">
        <w:rPr>
          <w:rFonts w:ascii="Tahoma" w:hAnsi="Tahoma" w:cs="Tahoma"/>
        </w:rPr>
        <w:t>amawia</w:t>
      </w:r>
      <w:r w:rsidR="00DC4072">
        <w:rPr>
          <w:rFonts w:ascii="Tahoma" w:hAnsi="Tahoma" w:cs="Tahoma"/>
        </w:rPr>
        <w:t>jącego od momentu przejścia na Z</w:t>
      </w:r>
      <w:r w:rsidRPr="00D01792">
        <w:rPr>
          <w:rFonts w:ascii="Tahoma" w:hAnsi="Tahoma" w:cs="Tahoma"/>
        </w:rPr>
        <w:t>amawiającego ryzyka związanego z zarz</w:t>
      </w:r>
      <w:r w:rsidR="00D94851">
        <w:rPr>
          <w:rFonts w:ascii="Tahoma" w:hAnsi="Tahoma" w:cs="Tahoma"/>
        </w:rPr>
        <w:t>ą</w:t>
      </w:r>
      <w:r w:rsidRPr="00D01792">
        <w:rPr>
          <w:rFonts w:ascii="Tahoma" w:hAnsi="Tahoma" w:cs="Tahoma"/>
        </w:rPr>
        <w:t>dzaniem takimi drogami, bez obowiązku zgłaszania tego faktu.</w:t>
      </w:r>
    </w:p>
    <w:p w:rsidR="000268EE" w:rsidRPr="00D01792" w:rsidRDefault="000268EE" w:rsidP="009B7F65">
      <w:pPr>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F80FEF">
      <w:pPr>
        <w:pStyle w:val="Akapitzlist"/>
        <w:numPr>
          <w:ilvl w:val="3"/>
          <w:numId w:val="35"/>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F80FEF">
      <w:pPr>
        <w:pStyle w:val="Akapitzlist"/>
        <w:numPr>
          <w:ilvl w:val="4"/>
          <w:numId w:val="35"/>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F80FEF">
      <w:pPr>
        <w:pStyle w:val="Akapitzlist"/>
        <w:numPr>
          <w:ilvl w:val="4"/>
          <w:numId w:val="35"/>
        </w:numPr>
        <w:spacing w:after="0"/>
        <w:ind w:left="851"/>
        <w:jc w:val="both"/>
        <w:rPr>
          <w:rFonts w:ascii="Tahoma" w:hAnsi="Tahoma" w:cs="Tahoma"/>
        </w:rPr>
      </w:pPr>
      <w:r w:rsidRPr="009B7F65">
        <w:rPr>
          <w:rFonts w:ascii="Tahoma" w:hAnsi="Tahoma" w:cs="Tahoma"/>
        </w:rPr>
        <w:t>Ubezpieczenie NNW – suma ubezpieczenia 10.000 zł,</w:t>
      </w:r>
    </w:p>
    <w:p w:rsidR="000268EE" w:rsidRDefault="000268EE" w:rsidP="00F80FEF">
      <w:pPr>
        <w:pStyle w:val="Akapitzlist"/>
        <w:numPr>
          <w:ilvl w:val="4"/>
          <w:numId w:val="35"/>
        </w:numPr>
        <w:spacing w:after="0"/>
        <w:ind w:left="851"/>
        <w:jc w:val="both"/>
        <w:rPr>
          <w:rFonts w:ascii="Tahoma" w:hAnsi="Tahoma" w:cs="Tahoma"/>
        </w:rPr>
      </w:pPr>
      <w:r w:rsidRPr="009B7F65">
        <w:rPr>
          <w:rFonts w:ascii="Tahoma" w:hAnsi="Tahoma" w:cs="Tahoma"/>
        </w:rPr>
        <w:t xml:space="preserve">Ubezpieczenia AC/KR – </w:t>
      </w:r>
      <w:r w:rsidR="00DC4072" w:rsidRPr="00D30CDA">
        <w:rPr>
          <w:rFonts w:ascii="Tahoma" w:hAnsi="Tahoma" w:cs="Tahoma"/>
        </w:rPr>
        <w:t xml:space="preserve">serwisowy wariant rozliczania szkód, wykupienie amortyzacji części, gwarantowana suma ubezpieczenia, 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t>
      </w:r>
      <w:r w:rsidR="00DC4072">
        <w:rPr>
          <w:rFonts w:ascii="Tahoma" w:hAnsi="Tahoma" w:cs="Tahoma"/>
        </w:rPr>
        <w:t xml:space="preserve">Wyceny pojazdów na podstawie programu </w:t>
      </w:r>
      <w:proofErr w:type="spellStart"/>
      <w:r w:rsidR="00DC4072">
        <w:rPr>
          <w:rFonts w:ascii="Tahoma" w:hAnsi="Tahoma" w:cs="Tahoma"/>
        </w:rPr>
        <w:t>Infoekspert</w:t>
      </w:r>
      <w:proofErr w:type="spellEnd"/>
      <w:r w:rsidR="00DC4072">
        <w:rPr>
          <w:rFonts w:ascii="Tahoma" w:hAnsi="Tahoma" w:cs="Tahoma"/>
        </w:rPr>
        <w:t>.</w:t>
      </w:r>
    </w:p>
    <w:p w:rsidR="00DC4072" w:rsidRPr="00D30CDA" w:rsidRDefault="00DC4072" w:rsidP="00F80FEF">
      <w:pPr>
        <w:numPr>
          <w:ilvl w:val="4"/>
          <w:numId w:val="35"/>
        </w:numPr>
        <w:tabs>
          <w:tab w:val="clear" w:pos="3600"/>
          <w:tab w:val="num" w:pos="851"/>
        </w:tabs>
        <w:suppressAutoHyphens/>
        <w:spacing w:after="0" w:line="240" w:lineRule="auto"/>
        <w:ind w:hanging="3174"/>
        <w:jc w:val="both"/>
        <w:rPr>
          <w:rFonts w:ascii="Tahoma" w:hAnsi="Tahoma" w:cs="Tahoma"/>
        </w:rPr>
      </w:pPr>
      <w:r w:rsidRPr="00D30CDA">
        <w:rPr>
          <w:rFonts w:ascii="Tahoma" w:hAnsi="Tahoma" w:cs="Tahoma"/>
        </w:rPr>
        <w:t>Assistance – wariant bezpłatny</w:t>
      </w:r>
    </w:p>
    <w:p w:rsidR="00DC4072" w:rsidRPr="009B7F65" w:rsidRDefault="00DC4072" w:rsidP="00DC4072">
      <w:pPr>
        <w:pStyle w:val="Akapitzlist"/>
        <w:spacing w:after="0"/>
        <w:ind w:left="851"/>
        <w:jc w:val="both"/>
        <w:rPr>
          <w:rFonts w:ascii="Tahoma" w:hAnsi="Tahoma" w:cs="Tahoma"/>
        </w:rPr>
      </w:pPr>
    </w:p>
    <w:p w:rsidR="000268EE" w:rsidRPr="00D01792" w:rsidRDefault="000268EE" w:rsidP="002247F5">
      <w:pPr>
        <w:spacing w:after="0"/>
        <w:jc w:val="both"/>
        <w:rPr>
          <w:rFonts w:ascii="Tahoma" w:hAnsi="Tahoma" w:cs="Tahoma"/>
        </w:rPr>
      </w:pPr>
    </w:p>
    <w:p w:rsidR="00DC4072" w:rsidRPr="00D30CDA" w:rsidRDefault="00DC4072" w:rsidP="00DC4072">
      <w:pPr>
        <w:ind w:left="426"/>
        <w:jc w:val="both"/>
        <w:rPr>
          <w:rFonts w:ascii="Tahoma" w:hAnsi="Tahoma" w:cs="Tahoma"/>
        </w:rPr>
      </w:pPr>
      <w:r w:rsidRPr="00D30CDA">
        <w:rPr>
          <w:rFonts w:ascii="Tahoma" w:hAnsi="Tahoma" w:cs="Tahoma"/>
        </w:rPr>
        <w:t>Przyjęcie przez Wykonawcę sumy ubezpieczenia określonej na dzień rozpoczęcia ochrony ubezpieczeniowej nie może wiązać się ze wzrostem składki ponad poziom przedstawiony w ofercie przetargowej.</w:t>
      </w:r>
    </w:p>
    <w:p w:rsidR="00DC4072" w:rsidRPr="00D30CDA" w:rsidRDefault="00DC4072" w:rsidP="00DC4072">
      <w:pPr>
        <w:ind w:left="426"/>
        <w:jc w:val="both"/>
        <w:rPr>
          <w:rFonts w:ascii="Tahoma" w:hAnsi="Tahoma" w:cs="Tahoma"/>
        </w:rPr>
      </w:pPr>
      <w:r w:rsidRPr="00D30CDA">
        <w:rPr>
          <w:rFonts w:ascii="Tahoma" w:hAnsi="Tahoma" w:cs="Tahoma"/>
        </w:rPr>
        <w:t>Jednocześnie Wykonawca gwarantuje w przypadku nabycia przez Zamawiającego nowego pojazdu nie objętego niniejszą Specyfikacją ubezpieczenie go na warunkach oferty przetargowej.</w:t>
      </w:r>
    </w:p>
    <w:p w:rsidR="00DC4072" w:rsidRPr="00D30CDA" w:rsidRDefault="00DC4072" w:rsidP="00DC4072">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rsidR="00DC4072" w:rsidRPr="00D30CDA" w:rsidRDefault="00DC4072" w:rsidP="00DC4072">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rsidR="00DC4072" w:rsidRDefault="00DC4072" w:rsidP="00DC4072">
      <w:pPr>
        <w:ind w:left="426"/>
        <w:jc w:val="both"/>
        <w:rPr>
          <w:rFonts w:ascii="Tahoma" w:hAnsi="Tahoma" w:cs="Tahoma"/>
        </w:rPr>
      </w:pPr>
      <w:r w:rsidRPr="00D30CDA">
        <w:rPr>
          <w:rFonts w:ascii="Tahoma" w:hAnsi="Tahoma" w:cs="Tahoma"/>
        </w:rPr>
        <w:t>Wykonawca nie jest uprawniony do odmowy wypłaty lub jej ograniczenia z uwagi na przekroczenie prędkości z jaką poruszał się pojazd w chwili zaistnienia szkody lub też w przypadku naruszenia innych przepisów kodeksu drogowego.</w:t>
      </w:r>
      <w:r w:rsidR="00342D4C">
        <w:rPr>
          <w:rFonts w:ascii="Tahoma" w:hAnsi="Tahoma" w:cs="Tahoma"/>
        </w:rPr>
        <w:t xml:space="preserve"> Również w przypadku uszkodzenia silnika w wyniku zassania do niego wody (limit 30.000 zł).</w:t>
      </w:r>
    </w:p>
    <w:p w:rsidR="00342D4C" w:rsidRPr="00D30CDA" w:rsidRDefault="00342D4C" w:rsidP="00DC4072">
      <w:pPr>
        <w:ind w:left="426"/>
        <w:jc w:val="both"/>
        <w:rPr>
          <w:rFonts w:ascii="Tahoma" w:hAnsi="Tahoma" w:cs="Tahoma"/>
        </w:rPr>
      </w:pPr>
      <w:r>
        <w:rPr>
          <w:rFonts w:ascii="Tahoma" w:hAnsi="Tahoma" w:cs="Tahoma"/>
        </w:rPr>
        <w:t>W przypadku pojazdów wolnobieżnych i innych pojazdów budowlanych ochrona w zakresie autocasco obejmuje również szkody powstałe w trakcie ich pracy.</w:t>
      </w:r>
    </w:p>
    <w:p w:rsidR="000268EE" w:rsidRPr="00D01792" w:rsidRDefault="000268EE" w:rsidP="002247F5">
      <w:pPr>
        <w:spacing w:after="0"/>
        <w:jc w:val="both"/>
        <w:rPr>
          <w:rFonts w:ascii="Tahoma" w:hAnsi="Tahoma" w:cs="Tahoma"/>
        </w:rPr>
      </w:pPr>
    </w:p>
    <w:p w:rsidR="000268EE" w:rsidRPr="009B7F65" w:rsidRDefault="000268EE" w:rsidP="00F80FEF">
      <w:pPr>
        <w:pStyle w:val="Akapitzlist"/>
        <w:numPr>
          <w:ilvl w:val="3"/>
          <w:numId w:val="35"/>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DC4072" w:rsidRPr="00D30CDA" w:rsidRDefault="00DC4072" w:rsidP="00DC4072">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DC4072" w:rsidRPr="00D30CDA" w:rsidRDefault="00DC4072" w:rsidP="00DC4072">
      <w:pPr>
        <w:ind w:left="426"/>
        <w:jc w:val="both"/>
        <w:rPr>
          <w:rFonts w:ascii="Tahoma" w:hAnsi="Tahoma" w:cs="Tahoma"/>
        </w:rPr>
      </w:pPr>
      <w:r w:rsidRPr="00D30CDA">
        <w:rPr>
          <w:rFonts w:ascii="Tahoma" w:hAnsi="Tahoma" w:cs="Tahoma"/>
        </w:rPr>
        <w:lastRenderedPageBreak/>
        <w:t>Podane sumy ubezpieczenia nie zawierają podatku VAT. W związku z powyższym wszystkie odszkodowania należne Zamawiającemu nie będą zawierały podatku VAT</w:t>
      </w:r>
      <w:r>
        <w:rPr>
          <w:rFonts w:ascii="Tahoma" w:hAnsi="Tahoma" w:cs="Tahoma"/>
        </w:rPr>
        <w:t>, chyba że takowy przewidziany jest do wypłaty</w:t>
      </w:r>
      <w:r w:rsidRPr="00D30CDA">
        <w:rPr>
          <w:rFonts w:ascii="Tahoma" w:hAnsi="Tahoma" w:cs="Tahoma"/>
        </w:rPr>
        <w:t>.</w:t>
      </w:r>
    </w:p>
    <w:p w:rsidR="00DC4072" w:rsidRPr="00D30CDA" w:rsidRDefault="00DC4072" w:rsidP="00DC4072">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w:t>
      </w:r>
      <w:r w:rsidRPr="00D30CDA">
        <w:rPr>
          <w:rFonts w:ascii="Tahoma" w:hAnsi="Tahoma" w:cs="Tahoma"/>
        </w:rPr>
        <w:t>kcyjnej.</w:t>
      </w:r>
    </w:p>
    <w:p w:rsidR="00DC4072" w:rsidRPr="00D30CDA" w:rsidRDefault="00DC4072" w:rsidP="00DC4072">
      <w:pPr>
        <w:ind w:left="426"/>
        <w:jc w:val="both"/>
        <w:rPr>
          <w:rFonts w:ascii="Tahoma" w:hAnsi="Tahoma" w:cs="Tahoma"/>
        </w:rPr>
      </w:pPr>
      <w:r w:rsidRPr="00D30CDA">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9B7F65" w:rsidRDefault="009B7F65" w:rsidP="002247F5">
      <w:pPr>
        <w:spacing w:after="0"/>
        <w:jc w:val="both"/>
        <w:rPr>
          <w:rFonts w:ascii="Tahoma" w:hAnsi="Tahoma" w:cs="Tahoma"/>
          <w:b/>
          <w:sz w:val="24"/>
          <w:szCs w:val="24"/>
        </w:rPr>
      </w:pPr>
    </w:p>
    <w:p w:rsidR="000268EE" w:rsidRP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r w:rsidR="000268EE"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F80FEF">
      <w:pPr>
        <w:pStyle w:val="Akapitzlist"/>
        <w:numPr>
          <w:ilvl w:val="1"/>
          <w:numId w:val="16"/>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F80FEF">
      <w:pPr>
        <w:pStyle w:val="Akapitzlist"/>
        <w:numPr>
          <w:ilvl w:val="3"/>
          <w:numId w:val="16"/>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147DB0" w:rsidP="009B7F65">
      <w:pPr>
        <w:spacing w:after="0"/>
        <w:ind w:left="426"/>
        <w:jc w:val="both"/>
        <w:rPr>
          <w:rFonts w:ascii="Tahoma" w:hAnsi="Tahoma" w:cs="Tahoma"/>
        </w:rPr>
      </w:pPr>
      <w:r>
        <w:rPr>
          <w:rFonts w:ascii="Tahoma" w:hAnsi="Tahoma" w:cs="Tahoma"/>
        </w:rPr>
        <w:t>W</w:t>
      </w:r>
      <w:r w:rsidR="00673429">
        <w:rPr>
          <w:rFonts w:ascii="Tahoma" w:hAnsi="Tahoma" w:cs="Tahoma"/>
        </w:rPr>
        <w:t xml:space="preserve">ysokość budżetu </w:t>
      </w:r>
      <w:r>
        <w:rPr>
          <w:rFonts w:ascii="Tahoma" w:hAnsi="Tahoma" w:cs="Tahoma"/>
        </w:rPr>
        <w:t>z</w:t>
      </w:r>
      <w:r w:rsidR="00673429">
        <w:rPr>
          <w:rFonts w:ascii="Tahoma" w:hAnsi="Tahoma" w:cs="Tahoma"/>
        </w:rPr>
        <w:t>a rok 201</w:t>
      </w:r>
      <w:r w:rsidR="00DC4072">
        <w:rPr>
          <w:rFonts w:ascii="Tahoma" w:hAnsi="Tahoma" w:cs="Tahoma"/>
        </w:rPr>
        <w:t>7</w:t>
      </w:r>
      <w:r w:rsidR="000268EE" w:rsidRPr="00D01792">
        <w:rPr>
          <w:rFonts w:ascii="Tahoma" w:hAnsi="Tahoma" w:cs="Tahoma"/>
        </w:rPr>
        <w:t xml:space="preserve"> (wydatki):  </w:t>
      </w:r>
      <w:r w:rsidR="00F07E15">
        <w:rPr>
          <w:rFonts w:ascii="Tahoma" w:hAnsi="Tahoma" w:cs="Tahoma"/>
          <w:b/>
          <w:bCs/>
        </w:rPr>
        <w:t>18.239.081,35</w:t>
      </w:r>
      <w:r w:rsidR="00513874" w:rsidRPr="003F2B8E">
        <w:rPr>
          <w:rFonts w:ascii="Tahoma" w:hAnsi="Tahoma" w:cs="Tahoma"/>
          <w:b/>
          <w:bCs/>
        </w:rPr>
        <w:t xml:space="preserve"> zł</w:t>
      </w:r>
      <w:r w:rsidR="000268EE" w:rsidRPr="003F2B8E">
        <w:rPr>
          <w:rFonts w:ascii="Tahoma" w:hAnsi="Tahoma" w:cs="Tahoma"/>
          <w:b/>
        </w:rPr>
        <w:t>.</w:t>
      </w:r>
    </w:p>
    <w:p w:rsidR="000268EE" w:rsidRPr="00D01792" w:rsidRDefault="000268EE" w:rsidP="009B7F65">
      <w:pPr>
        <w:spacing w:after="0"/>
        <w:ind w:left="426"/>
        <w:jc w:val="both"/>
        <w:rPr>
          <w:rFonts w:ascii="Tahoma" w:hAnsi="Tahoma" w:cs="Tahoma"/>
        </w:rPr>
      </w:pPr>
    </w:p>
    <w:p w:rsidR="00383D3E" w:rsidRPr="00383D3E" w:rsidRDefault="00383D3E" w:rsidP="00383D3E">
      <w:pPr>
        <w:ind w:left="349"/>
        <w:jc w:val="both"/>
        <w:rPr>
          <w:rFonts w:ascii="Tahoma" w:hAnsi="Tahoma" w:cs="Tahoma"/>
        </w:rPr>
      </w:pPr>
      <w:r w:rsidRPr="00383D3E">
        <w:rPr>
          <w:rFonts w:ascii="Tahoma" w:hAnsi="Tahoma" w:cs="Tahoma"/>
        </w:rPr>
        <w:t>Zakres ubezpieczenia winien obejmować szkody wynikłe ze zdarzeń mających miejsce w okresie ubezpieczenia</w:t>
      </w:r>
      <w:r>
        <w:rPr>
          <w:rFonts w:ascii="Tahoma" w:hAnsi="Tahoma" w:cs="Tahoma"/>
        </w:rPr>
        <w:t>, bez względu na datę zgłoszenia</w:t>
      </w:r>
      <w:r w:rsidRPr="00383D3E">
        <w:rPr>
          <w:rFonts w:ascii="Tahoma" w:hAnsi="Tahoma" w:cs="Tahoma"/>
        </w:rPr>
        <w:t xml:space="preserve"> roszczeń, o ile mieści się ona w granicach określonych w powszechnie obowiązujących przepisach (</w:t>
      </w:r>
      <w:proofErr w:type="spellStart"/>
      <w:r w:rsidRPr="00383D3E">
        <w:rPr>
          <w:rFonts w:ascii="Tahoma" w:hAnsi="Tahoma" w:cs="Tahoma"/>
        </w:rPr>
        <w:t>trigger</w:t>
      </w:r>
      <w:proofErr w:type="spellEnd"/>
      <w:r w:rsidRPr="00383D3E">
        <w:rPr>
          <w:rFonts w:ascii="Tahoma" w:hAnsi="Tahoma" w:cs="Tahoma"/>
        </w:rPr>
        <w:t xml:space="preserve"> </w:t>
      </w:r>
      <w:proofErr w:type="spellStart"/>
      <w:r w:rsidRPr="00383D3E">
        <w:rPr>
          <w:rFonts w:ascii="Tahoma" w:hAnsi="Tahoma" w:cs="Tahoma"/>
        </w:rPr>
        <w:t>act</w:t>
      </w:r>
      <w:proofErr w:type="spellEnd"/>
      <w:r w:rsidRPr="00383D3E">
        <w:rPr>
          <w:rFonts w:ascii="Tahoma" w:hAnsi="Tahoma" w:cs="Tahoma"/>
        </w:rPr>
        <w:t xml:space="preserve"> </w:t>
      </w:r>
      <w:proofErr w:type="spellStart"/>
      <w:r w:rsidRPr="00383D3E">
        <w:rPr>
          <w:rFonts w:ascii="Tahoma" w:hAnsi="Tahoma" w:cs="Tahoma"/>
        </w:rPr>
        <w:t>committed</w:t>
      </w:r>
      <w:proofErr w:type="spellEnd"/>
      <w:r w:rsidRPr="00383D3E">
        <w:rPr>
          <w:rFonts w:ascii="Tahoma" w:hAnsi="Tahoma" w:cs="Tahoma"/>
        </w:rPr>
        <w:t>).</w:t>
      </w:r>
    </w:p>
    <w:p w:rsidR="00383D3E" w:rsidRPr="00383D3E" w:rsidRDefault="00383D3E" w:rsidP="00383D3E">
      <w:pPr>
        <w:ind w:left="360"/>
        <w:jc w:val="both"/>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w:t>
      </w:r>
      <w:r>
        <w:rPr>
          <w:rFonts w:ascii="Tahoma" w:hAnsi="Tahoma" w:cs="Tahoma"/>
        </w:rPr>
        <w:t xml:space="preserve">w tym statutową jednostek OSP </w:t>
      </w:r>
      <w:r w:rsidRPr="00383D3E">
        <w:rPr>
          <w:rFonts w:ascii="Tahoma" w:hAnsi="Tahoma" w:cs="Tahoma"/>
        </w:rPr>
        <w:t xml:space="preserve">i posiadanym mieniem ruchomym i nieruchomym, w tym odpowiedzialność z tytułu następstw szkód </w:t>
      </w:r>
      <w:proofErr w:type="spellStart"/>
      <w:r w:rsidRPr="00383D3E">
        <w:rPr>
          <w:rFonts w:ascii="Tahoma" w:hAnsi="Tahoma" w:cs="Tahoma"/>
        </w:rPr>
        <w:t>wodno</w:t>
      </w:r>
      <w:proofErr w:type="spellEnd"/>
      <w:r w:rsidRPr="00383D3E">
        <w:rPr>
          <w:rFonts w:ascii="Tahoma" w:hAnsi="Tahoma" w:cs="Tahoma"/>
        </w:rPr>
        <w:t xml:space="preserve"> – kanalizacyjnych, centralnego ogrzewania oraz klimatyzacyjnych i przeniesienia ognia. </w:t>
      </w:r>
    </w:p>
    <w:p w:rsidR="000268EE" w:rsidRPr="00D01792" w:rsidRDefault="000268EE" w:rsidP="00383D3E">
      <w:pPr>
        <w:spacing w:before="200"/>
        <w:ind w:left="425"/>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383D3E">
        <w:rPr>
          <w:rFonts w:ascii="Tahoma" w:hAnsi="Tahoma" w:cs="Tahoma"/>
        </w:rPr>
        <w:tab/>
      </w:r>
      <w:r w:rsidR="00383D3E">
        <w:rPr>
          <w:rFonts w:ascii="Tahoma" w:hAnsi="Tahoma" w:cs="Tahoma"/>
        </w:rPr>
        <w:tab/>
        <w:t xml:space="preserve">      </w:t>
      </w:r>
      <w:r w:rsidR="00014D4F">
        <w:rPr>
          <w:rFonts w:ascii="Tahoma" w:hAnsi="Tahoma" w:cs="Tahoma"/>
          <w:b/>
        </w:rPr>
        <w:t>1</w:t>
      </w:r>
      <w:r w:rsidR="003F2B8E">
        <w:rPr>
          <w:rFonts w:ascii="Tahoma" w:hAnsi="Tahoma" w:cs="Tahoma"/>
          <w:b/>
        </w:rPr>
        <w:t>.0</w:t>
      </w:r>
      <w:r w:rsidRPr="00510147">
        <w:rPr>
          <w:rFonts w:ascii="Tahoma" w:hAnsi="Tahoma" w:cs="Tahoma"/>
          <w:b/>
        </w:rPr>
        <w:t>00.000,00 zł</w:t>
      </w:r>
    </w:p>
    <w:p w:rsidR="000268EE" w:rsidRPr="00D01792" w:rsidRDefault="000268EE" w:rsidP="00FA55DD">
      <w:pPr>
        <w:ind w:left="425"/>
        <w:jc w:val="both"/>
        <w:rPr>
          <w:rFonts w:ascii="Tahoma" w:hAnsi="Tahoma" w:cs="Tahoma"/>
        </w:rPr>
      </w:pPr>
      <w:r w:rsidRPr="00D01792">
        <w:rPr>
          <w:rFonts w:ascii="Tahoma" w:hAnsi="Tahoma" w:cs="Tahoma"/>
        </w:rPr>
        <w:t>Zakres ubezpi</w:t>
      </w:r>
      <w:r w:rsidR="00383D3E">
        <w:rPr>
          <w:rFonts w:ascii="Tahoma" w:hAnsi="Tahoma" w:cs="Tahoma"/>
        </w:rPr>
        <w:t>eczenia winien obejmować m.in.</w:t>
      </w:r>
      <w:r w:rsidRPr="00D01792">
        <w:rPr>
          <w:rFonts w:ascii="Tahoma" w:hAnsi="Tahoma" w:cs="Tahoma"/>
        </w:rPr>
        <w:t>:</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lastRenderedPageBreak/>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383D3E">
        <w:rPr>
          <w:rFonts w:ascii="Tahoma" w:hAnsi="Tahoma" w:cs="Tahoma"/>
        </w:rPr>
        <w:t xml:space="preserve">                 </w:t>
      </w:r>
      <w:r w:rsidR="003F2B8E">
        <w:rPr>
          <w:rFonts w:ascii="Tahoma" w:hAnsi="Tahoma" w:cs="Tahoma"/>
          <w:b/>
        </w:rPr>
        <w:t>1.0</w:t>
      </w:r>
      <w:r w:rsidR="00013B04">
        <w:rPr>
          <w:rFonts w:ascii="Tahoma" w:hAnsi="Tahoma" w:cs="Tahoma"/>
          <w:b/>
        </w:rPr>
        <w:t>00</w:t>
      </w:r>
      <w:r w:rsidRPr="0058685D">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C87DD8">
        <w:rPr>
          <w:rFonts w:ascii="Tahoma" w:hAnsi="Tahoma" w:cs="Tahoma"/>
        </w:rPr>
        <w:t xml:space="preserve"> tj. m.in. wszelkiego rodzaju imprez artystycznych, sportowych, turystycznych, kulturalnych w postaci np. obozów, kolonii, pokazów, wycieczek, konferencji, zawodów, czy wystaw</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58685D">
        <w:rPr>
          <w:rFonts w:ascii="Tahoma" w:hAnsi="Tahoma" w:cs="Tahoma"/>
        </w:rPr>
        <w:t xml:space="preserve">: </w:t>
      </w:r>
      <w:r w:rsidR="00383D3E">
        <w:rPr>
          <w:rFonts w:ascii="Tahoma" w:hAnsi="Tahoma" w:cs="Tahoma"/>
        </w:rPr>
        <w:t xml:space="preserve">                 </w:t>
      </w:r>
      <w:r w:rsidR="003F2B8E">
        <w:rPr>
          <w:rFonts w:ascii="Tahoma" w:hAnsi="Tahoma" w:cs="Tahoma"/>
          <w:b/>
        </w:rPr>
        <w:t>1.0</w:t>
      </w:r>
      <w:r w:rsidRPr="0058685D">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w:t>
      </w:r>
      <w:proofErr w:type="spellStart"/>
      <w:r w:rsidRPr="00D01792">
        <w:rPr>
          <w:rFonts w:ascii="Tahoma" w:hAnsi="Tahoma" w:cs="Tahoma"/>
        </w:rPr>
        <w:t>późn</w:t>
      </w:r>
      <w:proofErr w:type="spellEnd"/>
      <w:r w:rsidRPr="00D01792">
        <w:rPr>
          <w:rFonts w:ascii="Tahoma" w:hAnsi="Tahoma" w:cs="Tahoma"/>
        </w:rPr>
        <w:t>.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383D3E">
        <w:rPr>
          <w:rFonts w:ascii="Tahoma" w:hAnsi="Tahoma" w:cs="Tahoma"/>
        </w:rPr>
        <w:t xml:space="preserve">                    </w:t>
      </w:r>
      <w:r w:rsidR="00013B04">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w:t>
      </w:r>
      <w:r w:rsidR="00FA55DD">
        <w:rPr>
          <w:rFonts w:ascii="Tahoma" w:hAnsi="Tahoma" w:cs="Tahoma"/>
        </w:rPr>
        <w:t xml:space="preserve">i wszystkie zdarzenia: </w:t>
      </w:r>
      <w:r w:rsidR="00383D3E">
        <w:rPr>
          <w:rFonts w:ascii="Tahoma" w:hAnsi="Tahoma" w:cs="Tahoma"/>
        </w:rPr>
        <w:t xml:space="preserve">                    </w:t>
      </w:r>
      <w:r w:rsidR="00014D4F">
        <w:rPr>
          <w:rFonts w:ascii="Tahoma" w:hAnsi="Tahoma" w:cs="Tahoma"/>
          <w:b/>
        </w:rPr>
        <w:t>1</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383D3E">
        <w:rPr>
          <w:rFonts w:ascii="Tahoma" w:hAnsi="Tahoma" w:cs="Tahoma"/>
        </w:rPr>
        <w:t xml:space="preserve">                    </w:t>
      </w:r>
      <w:r w:rsidR="00F15B6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 xml:space="preserve">na jedno i wszystkie zdarzenia: </w:t>
      </w:r>
      <w:r w:rsidR="00383D3E">
        <w:rPr>
          <w:rFonts w:ascii="Tahoma" w:hAnsi="Tahoma" w:cs="Tahoma"/>
        </w:rPr>
        <w:t xml:space="preserve">                 </w:t>
      </w:r>
      <w:r w:rsidR="00014D4F">
        <w:rPr>
          <w:rFonts w:ascii="Tahoma" w:hAnsi="Tahoma" w:cs="Tahoma"/>
        </w:rPr>
        <w:t xml:space="preserve">  </w:t>
      </w:r>
      <w:r w:rsidR="00014D4F">
        <w:rPr>
          <w:rFonts w:ascii="Tahoma" w:hAnsi="Tahoma" w:cs="Tahoma"/>
          <w:b/>
        </w:rPr>
        <w:t>5</w:t>
      </w:r>
      <w:r w:rsidR="00FA55DD" w:rsidRPr="00510147">
        <w:rPr>
          <w:rFonts w:ascii="Tahoma" w:hAnsi="Tahoma" w:cs="Tahoma"/>
          <w:b/>
        </w:rPr>
        <w:t>00.000,00 zł</w:t>
      </w:r>
    </w:p>
    <w:p w:rsidR="00383D3E" w:rsidRPr="004B6F1E" w:rsidRDefault="00383D3E" w:rsidP="00383D3E">
      <w:pPr>
        <w:pStyle w:val="Tekstpodstawowy21"/>
        <w:widowControl/>
        <w:tabs>
          <w:tab w:val="clear" w:pos="709"/>
          <w:tab w:val="left" w:pos="426"/>
        </w:tabs>
        <w:overflowPunct/>
        <w:autoSpaceDE/>
        <w:ind w:left="426" w:firstLine="0"/>
        <w:textAlignment w:val="auto"/>
        <w:rPr>
          <w:b w:val="0"/>
          <w:sz w:val="22"/>
        </w:rPr>
      </w:pPr>
      <w:r>
        <w:rPr>
          <w:sz w:val="22"/>
        </w:rPr>
        <w:t>-</w:t>
      </w:r>
      <w:r>
        <w:rPr>
          <w:sz w:val="22"/>
        </w:rPr>
        <w:tab/>
      </w:r>
      <w:r w:rsidRPr="004B6F1E">
        <w:rPr>
          <w:sz w:val="22"/>
        </w:rPr>
        <w:t xml:space="preserve">rozszerzenie </w:t>
      </w:r>
      <w:r w:rsidRPr="004B6F1E">
        <w:rPr>
          <w:b w:val="0"/>
          <w:sz w:val="22"/>
        </w:rPr>
        <w:t>odpowiedzialności o szkody wyrządzone przez wolontariuszy, praktykantów, stażystów i inne osoby kierowane do wykonywania prac społecznych</w:t>
      </w:r>
    </w:p>
    <w:p w:rsidR="00C87DD8" w:rsidRDefault="00C87DD8" w:rsidP="00C87DD8">
      <w:pPr>
        <w:spacing w:after="0"/>
        <w:ind w:left="705" w:hanging="279"/>
        <w:jc w:val="both"/>
        <w:rPr>
          <w:rFonts w:ascii="Tahoma" w:hAnsi="Tahoma" w:cs="Tahoma"/>
        </w:rPr>
      </w:pPr>
    </w:p>
    <w:p w:rsidR="00383D3E" w:rsidRPr="00383D3E" w:rsidRDefault="00383D3E" w:rsidP="00383D3E">
      <w:pPr>
        <w:ind w:left="705" w:hanging="279"/>
        <w:jc w:val="both"/>
        <w:rPr>
          <w:rFonts w:ascii="Tahoma" w:hAnsi="Tahoma" w:cs="Tahoma"/>
          <w:b/>
        </w:rPr>
      </w:pPr>
      <w:r w:rsidRPr="00383D3E">
        <w:rPr>
          <w:rFonts w:ascii="Tahoma" w:hAnsi="Tahoma" w:cs="Tahoma"/>
        </w:rPr>
        <w:t>suma gwarancyjna (</w:t>
      </w:r>
      <w:proofErr w:type="spellStart"/>
      <w:r w:rsidRPr="00383D3E">
        <w:rPr>
          <w:rFonts w:ascii="Tahoma" w:hAnsi="Tahoma" w:cs="Tahoma"/>
        </w:rPr>
        <w:t>podlimit</w:t>
      </w:r>
      <w:proofErr w:type="spellEnd"/>
      <w:r w:rsidRPr="00383D3E">
        <w:rPr>
          <w:rFonts w:ascii="Tahoma" w:hAnsi="Tahoma" w:cs="Tahoma"/>
        </w:rPr>
        <w:t xml:space="preserve">) na jedno i wszystkie zdarzenia: </w:t>
      </w:r>
      <w:r>
        <w:rPr>
          <w:rFonts w:ascii="Tahoma" w:hAnsi="Tahoma" w:cs="Tahoma"/>
        </w:rPr>
        <w:t xml:space="preserve">                    </w:t>
      </w:r>
      <w:r>
        <w:rPr>
          <w:rFonts w:ascii="Tahoma" w:hAnsi="Tahoma" w:cs="Tahoma"/>
          <w:b/>
        </w:rPr>
        <w:t>10</w:t>
      </w:r>
      <w:r w:rsidRPr="00383D3E">
        <w:rPr>
          <w:rFonts w:ascii="Tahoma" w:hAnsi="Tahoma" w:cs="Tahoma"/>
          <w:b/>
        </w:rPr>
        <w:t>0</w:t>
      </w:r>
      <w:r>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zdarzenia: </w:t>
      </w:r>
      <w:r w:rsidR="00383D3E">
        <w:rPr>
          <w:rFonts w:ascii="Tahoma" w:hAnsi="Tahoma" w:cs="Tahoma"/>
        </w:rPr>
        <w:t xml:space="preserve">                    </w:t>
      </w:r>
      <w:r w:rsidR="00014D4F">
        <w:rPr>
          <w:rFonts w:ascii="Tahoma" w:hAnsi="Tahoma" w:cs="Tahoma"/>
          <w:b/>
        </w:rPr>
        <w:t>1</w:t>
      </w:r>
      <w:r w:rsidR="00013B04" w:rsidRPr="00013B04">
        <w:rPr>
          <w:rFonts w:ascii="Tahoma" w:hAnsi="Tahoma" w:cs="Tahoma"/>
          <w:b/>
        </w:rPr>
        <w:t>0</w:t>
      </w:r>
      <w:r w:rsidR="00FA55DD" w:rsidRPr="00510147">
        <w:rPr>
          <w:rFonts w:ascii="Tahoma" w:hAnsi="Tahoma" w:cs="Tahoma"/>
          <w:b/>
        </w:rPr>
        <w:t>0.000,00 zł</w:t>
      </w:r>
    </w:p>
    <w:p w:rsidR="00A34D5B" w:rsidRDefault="00A34D5B" w:rsidP="00FA55DD">
      <w:pPr>
        <w:spacing w:before="200"/>
        <w:ind w:left="425"/>
        <w:jc w:val="both"/>
        <w:rPr>
          <w:rFonts w:ascii="Tahoma" w:hAnsi="Tahoma" w:cs="Tahoma"/>
        </w:rPr>
      </w:pPr>
      <w:r>
        <w:rPr>
          <w:rFonts w:ascii="Tahoma" w:hAnsi="Tahoma" w:cs="Tahoma"/>
          <w:b/>
        </w:rPr>
        <w:t>-</w:t>
      </w:r>
      <w:r>
        <w:rPr>
          <w:rFonts w:ascii="Tahoma" w:hAnsi="Tahoma" w:cs="Tahoma"/>
          <w:b/>
        </w:rPr>
        <w:tab/>
        <w:t xml:space="preserve">rozszerzenie </w:t>
      </w:r>
      <w:r w:rsidRPr="00A34D5B">
        <w:rPr>
          <w:rFonts w:ascii="Tahoma" w:hAnsi="Tahoma" w:cs="Tahoma"/>
        </w:rPr>
        <w:t>odpowiedzialności o szkody wynikające z błędów podczas i w związku z przetwarzaniem danych osobowych</w:t>
      </w:r>
      <w:r>
        <w:rPr>
          <w:rFonts w:ascii="Tahoma" w:hAnsi="Tahoma" w:cs="Tahoma"/>
        </w:rPr>
        <w:t>, w tym polegające na naruszeniu dóbr osobistych</w:t>
      </w:r>
    </w:p>
    <w:p w:rsidR="00A34D5B" w:rsidRDefault="00A34D5B" w:rsidP="00A34D5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Pr>
          <w:rFonts w:ascii="Tahoma" w:hAnsi="Tahoma" w:cs="Tahoma"/>
        </w:rPr>
        <w:t xml:space="preserve">ystkie zdarzenia:                     </w:t>
      </w:r>
      <w:r w:rsidR="00A83F03">
        <w:rPr>
          <w:rFonts w:ascii="Tahoma" w:hAnsi="Tahoma" w:cs="Tahoma"/>
        </w:rPr>
        <w:t xml:space="preserve">  </w:t>
      </w:r>
      <w:r w:rsidR="00A83F03">
        <w:rPr>
          <w:rFonts w:ascii="Tahoma" w:hAnsi="Tahoma" w:cs="Tahoma"/>
          <w:b/>
        </w:rPr>
        <w:t>5</w:t>
      </w:r>
      <w:r w:rsidRPr="00510147">
        <w:rPr>
          <w:rFonts w:ascii="Tahoma" w:hAnsi="Tahoma" w:cs="Tahoma"/>
          <w:b/>
        </w:rPr>
        <w:t>0.000,00 zł</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3350F" w:rsidRDefault="000268EE" w:rsidP="00C3350F">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2248CC">
        <w:rPr>
          <w:rFonts w:ascii="Tahoma" w:hAnsi="Tahoma" w:cs="Tahoma"/>
        </w:rPr>
        <w:t xml:space="preserve">         </w:t>
      </w:r>
      <w:r w:rsidR="00383D3E">
        <w:rPr>
          <w:rFonts w:ascii="Tahoma" w:hAnsi="Tahoma" w:cs="Tahoma"/>
        </w:rPr>
        <w:t xml:space="preserve">        </w:t>
      </w:r>
      <w:r w:rsidR="002248CC">
        <w:rPr>
          <w:rFonts w:ascii="Tahoma" w:hAnsi="Tahoma" w:cs="Tahoma"/>
          <w:b/>
        </w:rPr>
        <w:t>1.0</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w:t>
      </w:r>
      <w:r w:rsidR="00383D3E">
        <w:rPr>
          <w:rFonts w:ascii="Tahoma" w:hAnsi="Tahoma" w:cs="Tahoma"/>
        </w:rPr>
        <w:t>ilną za drogi zarządzane przez Z</w:t>
      </w:r>
      <w:r w:rsidRPr="00D01792">
        <w:rPr>
          <w:rFonts w:ascii="Tahoma" w:hAnsi="Tahoma" w:cs="Tahoma"/>
        </w:rPr>
        <w:t>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w:t>
      </w:r>
      <w:r w:rsidR="00383D3E">
        <w:rPr>
          <w:rFonts w:ascii="Tahoma" w:hAnsi="Tahoma" w:cs="Tahoma"/>
        </w:rPr>
        <w:t>bezpieczenia winien obejmować m.in.</w:t>
      </w: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B1149A" w:rsidRPr="00B1149A" w:rsidRDefault="000268EE" w:rsidP="00B1149A">
      <w:pPr>
        <w:spacing w:after="0"/>
        <w:ind w:left="426"/>
        <w:jc w:val="both"/>
        <w:rPr>
          <w:rFonts w:ascii="Tahoma" w:hAnsi="Tahoma" w:cs="Tahoma"/>
        </w:rPr>
      </w:pPr>
      <w:r w:rsidRPr="00370FB9">
        <w:rPr>
          <w:rFonts w:ascii="Tahoma" w:hAnsi="Tahoma" w:cs="Tahoma"/>
        </w:rPr>
        <w:t>Łączna d</w:t>
      </w:r>
      <w:r w:rsidR="00383D3E">
        <w:rPr>
          <w:rFonts w:ascii="Tahoma" w:hAnsi="Tahoma" w:cs="Tahoma"/>
        </w:rPr>
        <w:t>ługość dróg zarządzanych przez Z</w:t>
      </w:r>
      <w:r w:rsidRPr="00370FB9">
        <w:rPr>
          <w:rFonts w:ascii="Tahoma" w:hAnsi="Tahoma" w:cs="Tahoma"/>
        </w:rPr>
        <w:t xml:space="preserve">amawiającego wynosi: </w:t>
      </w:r>
      <w:r w:rsidR="00C87DD8" w:rsidRPr="00C87DD8">
        <w:rPr>
          <w:rFonts w:ascii="Tahoma" w:hAnsi="Tahoma" w:cs="Tahoma"/>
        </w:rPr>
        <w:t>88,00 km (w tym drogi o nawierzchni</w:t>
      </w:r>
      <w:r w:rsidR="00C87DD8">
        <w:rPr>
          <w:rFonts w:ascii="Tahoma" w:hAnsi="Tahoma" w:cs="Tahoma"/>
        </w:rPr>
        <w:t xml:space="preserve"> utwardzonej bitumicznej – 48,394</w:t>
      </w:r>
      <w:r w:rsidR="00C87DD8" w:rsidRPr="00C87DD8">
        <w:rPr>
          <w:rFonts w:ascii="Tahoma" w:hAnsi="Tahoma" w:cs="Tahoma"/>
        </w:rPr>
        <w:t xml:space="preserve"> km, nawierzc</w:t>
      </w:r>
      <w:r w:rsidR="00C87DD8">
        <w:rPr>
          <w:rFonts w:ascii="Tahoma" w:hAnsi="Tahoma" w:cs="Tahoma"/>
        </w:rPr>
        <w:t>hni gruntowej – 39,606</w:t>
      </w:r>
      <w:r w:rsidR="00C87DD8" w:rsidRPr="00C87DD8">
        <w:rPr>
          <w:rFonts w:ascii="Tahoma" w:hAnsi="Tahoma" w:cs="Tahoma"/>
        </w:rPr>
        <w:t xml:space="preserve"> km).</w:t>
      </w:r>
    </w:p>
    <w:p w:rsidR="000268EE" w:rsidRDefault="000268EE" w:rsidP="009B7F65">
      <w:pPr>
        <w:spacing w:after="0"/>
        <w:ind w:left="426"/>
        <w:jc w:val="both"/>
        <w:rPr>
          <w:rFonts w:ascii="Tahoma" w:hAnsi="Tahoma" w:cs="Tahoma"/>
        </w:rPr>
      </w:pPr>
      <w:r w:rsidRPr="00370FB9">
        <w:rPr>
          <w:rFonts w:ascii="Tahoma" w:hAnsi="Tahoma" w:cs="Tahoma"/>
        </w:rPr>
        <w:t>Szczegółowy wykaz dróg z</w:t>
      </w:r>
      <w:r w:rsidR="00AA50F4">
        <w:rPr>
          <w:rFonts w:ascii="Tahoma" w:hAnsi="Tahoma" w:cs="Tahoma"/>
        </w:rPr>
        <w:t>ostanie przekazany na życzenie W</w:t>
      </w:r>
      <w:r w:rsidRPr="00370FB9">
        <w:rPr>
          <w:rFonts w:ascii="Tahoma" w:hAnsi="Tahoma" w:cs="Tahoma"/>
        </w:rPr>
        <w:t>ykonawcy.</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AA50F4">
        <w:rPr>
          <w:rFonts w:ascii="Tahoma" w:hAnsi="Tahoma" w:cs="Tahoma"/>
        </w:rPr>
        <w:t xml:space="preserve">                </w:t>
      </w:r>
      <w:r w:rsidR="00AA50F4">
        <w:rPr>
          <w:rFonts w:ascii="Tahoma" w:hAnsi="Tahoma" w:cs="Tahoma"/>
          <w:b/>
        </w:rPr>
        <w:t>1.0</w:t>
      </w:r>
      <w:r w:rsidRPr="00510147">
        <w:rPr>
          <w:rFonts w:ascii="Tahoma" w:hAnsi="Tahoma" w:cs="Tahoma"/>
          <w:b/>
        </w:rPr>
        <w:t>00.000,00 zł</w:t>
      </w:r>
    </w:p>
    <w:p w:rsidR="000268EE" w:rsidRDefault="000268EE" w:rsidP="009B7F65">
      <w:pPr>
        <w:spacing w:after="0"/>
        <w:ind w:left="426"/>
        <w:jc w:val="both"/>
        <w:rPr>
          <w:rFonts w:ascii="Tahoma" w:hAnsi="Tahoma" w:cs="Tahoma"/>
          <w:b/>
        </w:rPr>
      </w:pPr>
      <w:r w:rsidRPr="00FA55DD">
        <w:rPr>
          <w:rFonts w:ascii="Tahoma" w:hAnsi="Tahoma" w:cs="Tahoma"/>
          <w:b/>
        </w:rPr>
        <w:t>Zamawiaj</w:t>
      </w:r>
      <w:r w:rsidR="00AA50F4">
        <w:rPr>
          <w:rFonts w:ascii="Tahoma" w:hAnsi="Tahoma" w:cs="Tahoma"/>
          <w:b/>
        </w:rPr>
        <w:t>ący nie dopuszcza stosowania w u</w:t>
      </w:r>
      <w:r w:rsidRPr="00FA55DD">
        <w:rPr>
          <w:rFonts w:ascii="Tahoma" w:hAnsi="Tahoma" w:cs="Tahoma"/>
          <w:b/>
        </w:rPr>
        <w:t>bezpieczeniu odpowiedzialności cywilnej za drogi franszyz i udziałów własnych.</w:t>
      </w:r>
    </w:p>
    <w:p w:rsidR="00DA58F6" w:rsidRDefault="00DA58F6" w:rsidP="009B7F65">
      <w:pPr>
        <w:spacing w:after="0"/>
        <w:ind w:left="426"/>
        <w:jc w:val="both"/>
        <w:rPr>
          <w:rFonts w:ascii="Tahoma" w:hAnsi="Tahoma" w:cs="Tahoma"/>
          <w:b/>
        </w:rPr>
      </w:pPr>
    </w:p>
    <w:p w:rsidR="00B460DF" w:rsidRPr="000A0BDB"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w:t>
      </w:r>
      <w:r w:rsidRPr="000A0BDB">
        <w:rPr>
          <w:rFonts w:ascii="Tahoma" w:eastAsia="Times New Roman" w:hAnsi="Tahoma" w:cs="Tahoma"/>
          <w:b/>
          <w:lang w:eastAsia="pl-PL"/>
        </w:rPr>
        <w:tab/>
        <w:t>rozszerzenie</w:t>
      </w:r>
      <w:r w:rsidRPr="000A0BDB">
        <w:rPr>
          <w:rFonts w:ascii="Tahoma" w:eastAsia="Times New Roman" w:hAnsi="Tahoma" w:cs="Tahoma"/>
          <w:lang w:eastAsia="pl-PL"/>
        </w:rPr>
        <w:t xml:space="preserve"> odpowiedzialności o odpowiedzialność cywilną za produkt – wodę. </w:t>
      </w:r>
    </w:p>
    <w:p w:rsidR="00B460DF"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ab/>
      </w:r>
      <w:r w:rsidRPr="000A0BDB">
        <w:rPr>
          <w:rFonts w:ascii="Tahoma" w:eastAsia="Times New Roman" w:hAnsi="Tahoma" w:cs="Tahoma"/>
          <w:lang w:eastAsia="pl-PL"/>
        </w:rPr>
        <w:t xml:space="preserve">Zakres ubezpieczenia winien obejmować również szkody u producenta wyrobu finalnego powstałe na skutek pomieszania jego produktów z półproduktem (wodą) </w:t>
      </w:r>
      <w:r w:rsidR="00AA50F4">
        <w:rPr>
          <w:rFonts w:ascii="Tahoma" w:eastAsia="Times New Roman" w:hAnsi="Tahoma" w:cs="Tahoma"/>
          <w:lang w:eastAsia="pl-PL"/>
        </w:rPr>
        <w:t>dostarczaną przez Zamawiającego</w:t>
      </w:r>
      <w:r w:rsidRPr="000A0BDB">
        <w:rPr>
          <w:rFonts w:ascii="Tahoma" w:eastAsia="Times New Roman" w:hAnsi="Tahoma" w:cs="Tahoma"/>
          <w:lang w:eastAsia="pl-PL"/>
        </w:rPr>
        <w:t>. Zakres ubezpieczenia winien obejmować szkody polegające na przeniesieniu chorób zakaźnych i zakażeń.</w:t>
      </w:r>
    </w:p>
    <w:p w:rsidR="00C87DD8" w:rsidRPr="000A0BDB" w:rsidRDefault="00C87DD8" w:rsidP="00C87DD8">
      <w:pPr>
        <w:widowControl w:val="0"/>
        <w:suppressAutoHyphens/>
        <w:spacing w:after="0"/>
        <w:ind w:left="426" w:hanging="284"/>
        <w:jc w:val="both"/>
        <w:rPr>
          <w:rFonts w:ascii="Tahoma" w:eastAsia="Times New Roman" w:hAnsi="Tahoma" w:cs="Tahoma"/>
          <w:lang w:eastAsia="pl-PL"/>
        </w:rPr>
      </w:pPr>
    </w:p>
    <w:p w:rsidR="00B460DF" w:rsidRDefault="00B460DF" w:rsidP="00C87DD8">
      <w:pPr>
        <w:widowControl w:val="0"/>
        <w:suppressAutoHyphens/>
        <w:spacing w:after="0"/>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xml:space="preserve">) na jedno i wszystkie zdarzenia: </w:t>
      </w:r>
      <w:r w:rsidR="002E445C">
        <w:rPr>
          <w:rFonts w:ascii="Tahoma" w:eastAsia="Times New Roman" w:hAnsi="Tahoma" w:cs="Tahoma"/>
          <w:lang w:eastAsia="pl-PL"/>
        </w:rPr>
        <w:t xml:space="preserve">               </w:t>
      </w:r>
      <w:r w:rsidR="00AA50F4">
        <w:rPr>
          <w:rFonts w:ascii="Tahoma" w:eastAsia="Times New Roman" w:hAnsi="Tahoma" w:cs="Tahoma"/>
          <w:lang w:eastAsia="pl-PL"/>
        </w:rPr>
        <w:t xml:space="preserve"> </w:t>
      </w:r>
      <w:r w:rsidR="002E445C">
        <w:rPr>
          <w:rFonts w:ascii="Tahoma" w:eastAsia="Times New Roman" w:hAnsi="Tahoma" w:cs="Times New Roman"/>
          <w:b/>
          <w:szCs w:val="20"/>
          <w:lang w:eastAsia="pl-PL"/>
        </w:rPr>
        <w:t>1.0</w:t>
      </w:r>
      <w:r w:rsidRPr="000A0BDB">
        <w:rPr>
          <w:rFonts w:ascii="Tahoma" w:eastAsia="Times New Roman" w:hAnsi="Tahoma" w:cs="Times New Roman"/>
          <w:b/>
          <w:szCs w:val="20"/>
          <w:lang w:eastAsia="pl-PL"/>
        </w:rPr>
        <w:t>00.000,00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Default="00AA50F4" w:rsidP="00F80FEF">
      <w:pPr>
        <w:numPr>
          <w:ilvl w:val="0"/>
          <w:numId w:val="36"/>
        </w:numPr>
        <w:shd w:val="clear" w:color="auto" w:fill="FFFFFF"/>
        <w:tabs>
          <w:tab w:val="clear" w:pos="720"/>
          <w:tab w:val="num" w:pos="426"/>
        </w:tabs>
        <w:spacing w:after="0"/>
        <w:ind w:left="426" w:hanging="284"/>
        <w:jc w:val="both"/>
        <w:rPr>
          <w:rFonts w:ascii="Tahoma" w:hAnsi="Tahoma" w:cs="Tahoma"/>
        </w:rPr>
      </w:pPr>
      <w:r w:rsidRPr="00AA50F4">
        <w:rPr>
          <w:rFonts w:ascii="Tahoma" w:hAnsi="Tahoma" w:cs="Tahoma"/>
          <w:b/>
        </w:rPr>
        <w:t xml:space="preserve">rozszerzenie </w:t>
      </w:r>
      <w:r w:rsidRPr="00AA50F4">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w:t>
      </w:r>
      <w:proofErr w:type="spellStart"/>
      <w:r w:rsidRPr="00AA50F4">
        <w:rPr>
          <w:rFonts w:ascii="Tahoma" w:hAnsi="Tahoma" w:cs="Tahoma"/>
        </w:rPr>
        <w:t>owu</w:t>
      </w:r>
      <w:proofErr w:type="spellEnd"/>
      <w:r w:rsidRPr="00AA50F4">
        <w:rPr>
          <w:rFonts w:ascii="Tahoma" w:hAnsi="Tahoma" w:cs="Tahoma"/>
        </w:rPr>
        <w:t xml:space="preserve"> warunek dotyczący ujawnienia się pierwszej szkody osobowej lub majątkowej w ciągu 72 godzin od chwili rozpoczęcia wycieku, emisji lub innej formy uwolnienia substancji nie ma zastosowania. Za szkody w środowisku uważa się również te wyrządzone przez pojazdy Zamawiającego.</w:t>
      </w:r>
    </w:p>
    <w:p w:rsidR="00C87DD8" w:rsidRPr="00AA50F4" w:rsidRDefault="00C87DD8" w:rsidP="00C87DD8">
      <w:pPr>
        <w:shd w:val="clear" w:color="auto" w:fill="FFFFFF"/>
        <w:spacing w:after="0"/>
        <w:ind w:left="426"/>
        <w:jc w:val="both"/>
        <w:rPr>
          <w:rFonts w:ascii="Tahoma" w:hAnsi="Tahoma" w:cs="Tahoma"/>
        </w:rPr>
      </w:pP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xml:space="preserve">) na jedno i wszystkie zdarzenia: </w:t>
      </w:r>
      <w:r>
        <w:rPr>
          <w:rFonts w:ascii="Tahoma" w:eastAsia="Times New Roman" w:hAnsi="Tahoma" w:cs="Tahoma"/>
          <w:lang w:eastAsia="pl-PL"/>
        </w:rPr>
        <w:t xml:space="preserve">                   </w:t>
      </w:r>
      <w:r w:rsidR="00C87DD8">
        <w:rPr>
          <w:rFonts w:ascii="Tahoma" w:eastAsia="Times New Roman" w:hAnsi="Tahoma" w:cs="Times New Roman"/>
          <w:b/>
          <w:szCs w:val="20"/>
          <w:lang w:eastAsia="pl-PL"/>
        </w:rPr>
        <w:t>50</w:t>
      </w:r>
      <w:r w:rsidRPr="000A0BDB">
        <w:rPr>
          <w:rFonts w:ascii="Tahoma" w:eastAsia="Times New Roman" w:hAnsi="Tahoma" w:cs="Times New Roman"/>
          <w:b/>
          <w:szCs w:val="20"/>
          <w:lang w:eastAsia="pl-PL"/>
        </w:rPr>
        <w:t>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AA50F4" w:rsidRDefault="00AA50F4" w:rsidP="00F80FEF">
      <w:pPr>
        <w:numPr>
          <w:ilvl w:val="0"/>
          <w:numId w:val="36"/>
        </w:numPr>
        <w:shd w:val="clear" w:color="auto" w:fill="FFFFFF"/>
        <w:tabs>
          <w:tab w:val="clear" w:pos="720"/>
          <w:tab w:val="num" w:pos="426"/>
          <w:tab w:val="num" w:pos="1070"/>
        </w:tabs>
        <w:spacing w:after="0"/>
        <w:ind w:left="426" w:hanging="284"/>
        <w:jc w:val="both"/>
        <w:rPr>
          <w:rFonts w:ascii="Tahoma" w:hAnsi="Tahoma" w:cs="Tahoma"/>
        </w:rPr>
      </w:pPr>
      <w:r w:rsidRPr="00AA50F4">
        <w:rPr>
          <w:rFonts w:ascii="Tahoma" w:hAnsi="Tahoma" w:cs="Tahoma"/>
          <w:b/>
        </w:rPr>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rsidR="00C87DD8" w:rsidRDefault="00C87DD8" w:rsidP="00AA50F4">
      <w:pPr>
        <w:widowControl w:val="0"/>
        <w:suppressAutoHyphens/>
        <w:spacing w:after="0" w:line="240" w:lineRule="auto"/>
        <w:ind w:firstLine="426"/>
        <w:jc w:val="both"/>
        <w:rPr>
          <w:rFonts w:ascii="Tahoma" w:eastAsia="Times New Roman" w:hAnsi="Tahoma" w:cs="Tahoma"/>
          <w:lang w:eastAsia="pl-PL"/>
        </w:rPr>
      </w:pPr>
    </w:p>
    <w:p w:rsidR="00AA50F4" w:rsidRPr="00AA50F4" w:rsidRDefault="00AA50F4" w:rsidP="00AA50F4">
      <w:pPr>
        <w:widowControl w:val="0"/>
        <w:suppressAutoHyphens/>
        <w:spacing w:after="0" w:line="240" w:lineRule="auto"/>
        <w:ind w:firstLine="426"/>
        <w:jc w:val="both"/>
        <w:rPr>
          <w:rFonts w:ascii="Tahoma" w:eastAsia="Times New Roman" w:hAnsi="Tahoma" w:cs="Times New Roman"/>
          <w:b/>
          <w:szCs w:val="20"/>
          <w:lang w:eastAsia="pl-PL"/>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2E445C">
        <w:rPr>
          <w:rFonts w:ascii="Tahoma" w:eastAsia="Times New Roman" w:hAnsi="Tahoma" w:cs="Tahoma"/>
          <w:lang w:eastAsia="pl-PL"/>
        </w:rPr>
        <w:t xml:space="preserve">           </w:t>
      </w:r>
      <w:r w:rsidR="00014D4F">
        <w:rPr>
          <w:rFonts w:ascii="Tahoma" w:eastAsia="Times New Roman" w:hAnsi="Tahoma" w:cs="Tahoma"/>
          <w:lang w:eastAsia="pl-PL"/>
        </w:rPr>
        <w:t xml:space="preserve"> </w:t>
      </w:r>
      <w:r w:rsidR="002E445C">
        <w:rPr>
          <w:rFonts w:ascii="Tahoma" w:eastAsia="Times New Roman" w:hAnsi="Tahoma" w:cs="Times New Roman"/>
          <w:b/>
          <w:szCs w:val="20"/>
          <w:lang w:eastAsia="pl-PL"/>
        </w:rPr>
        <w:t>20</w:t>
      </w:r>
      <w:r w:rsidRPr="00AA50F4">
        <w:rPr>
          <w:rFonts w:ascii="Tahoma" w:eastAsia="Times New Roman" w:hAnsi="Tahoma" w:cs="Times New Roman"/>
          <w:b/>
          <w:szCs w:val="20"/>
          <w:lang w:eastAsia="pl-PL"/>
        </w:rPr>
        <w:t>0.000,00 zł,</w:t>
      </w:r>
    </w:p>
    <w:p w:rsidR="00AA50F4" w:rsidRPr="000A0BDB"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Default="00AA50F4" w:rsidP="00AA50F4">
      <w:pPr>
        <w:pStyle w:val="Akapitzlist"/>
        <w:ind w:left="426" w:hanging="284"/>
        <w:jc w:val="both"/>
        <w:rPr>
          <w:rFonts w:ascii="Tahoma" w:hAnsi="Tahoma" w:cs="Tahoma"/>
        </w:rPr>
      </w:pPr>
      <w:r>
        <w:rPr>
          <w:rFonts w:ascii="Tahoma" w:hAnsi="Tahoma" w:cs="Tahoma"/>
          <w:b/>
        </w:rPr>
        <w:t xml:space="preserve">-  </w:t>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rsidR="00A87105" w:rsidRDefault="00A87105" w:rsidP="00AA50F4">
      <w:pPr>
        <w:pStyle w:val="Akapitzlist"/>
        <w:ind w:left="426"/>
        <w:jc w:val="both"/>
        <w:rPr>
          <w:rFonts w:ascii="Tahoma" w:eastAsia="Times New Roman" w:hAnsi="Tahoma" w:cs="Tahoma"/>
          <w:lang w:eastAsia="pl-PL"/>
        </w:rPr>
      </w:pPr>
    </w:p>
    <w:p w:rsidR="00AA50F4" w:rsidRPr="00E3784E" w:rsidRDefault="00AA50F4" w:rsidP="00AA50F4">
      <w:pPr>
        <w:pStyle w:val="Akapitzlist"/>
        <w:ind w:left="426"/>
        <w:jc w:val="both"/>
        <w:rPr>
          <w:rFonts w:ascii="Tahoma" w:hAnsi="Tahoma" w:cs="Tahoma"/>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2E445C">
        <w:rPr>
          <w:rFonts w:ascii="Tahoma" w:eastAsia="Times New Roman" w:hAnsi="Tahoma" w:cs="Times New Roman"/>
          <w:b/>
          <w:szCs w:val="20"/>
          <w:lang w:eastAsia="pl-PL"/>
        </w:rPr>
        <w:t>10</w:t>
      </w:r>
      <w:r>
        <w:rPr>
          <w:rFonts w:ascii="Tahoma" w:eastAsia="Times New Roman" w:hAnsi="Tahoma" w:cs="Times New Roman"/>
          <w:b/>
          <w:szCs w:val="20"/>
          <w:lang w:eastAsia="pl-PL"/>
        </w:rPr>
        <w:t>0.000,00 zł.</w:t>
      </w:r>
    </w:p>
    <w:p w:rsidR="00DD50AB" w:rsidRPr="00D01792" w:rsidRDefault="00DD50AB" w:rsidP="002247F5">
      <w:pPr>
        <w:spacing w:after="0"/>
        <w:jc w:val="both"/>
        <w:rPr>
          <w:rFonts w:ascii="Tahoma" w:hAnsi="Tahoma" w:cs="Tahoma"/>
        </w:rPr>
      </w:pPr>
    </w:p>
    <w:p w:rsidR="00AA50F4" w:rsidRPr="00AA50F4" w:rsidRDefault="00AA50F4" w:rsidP="00F80FEF">
      <w:pPr>
        <w:pStyle w:val="Akapitzlist"/>
        <w:numPr>
          <w:ilvl w:val="3"/>
          <w:numId w:val="16"/>
        </w:numPr>
        <w:tabs>
          <w:tab w:val="clear" w:pos="2880"/>
          <w:tab w:val="num" w:pos="426"/>
        </w:tabs>
        <w:ind w:hanging="2880"/>
        <w:jc w:val="both"/>
        <w:rPr>
          <w:rFonts w:ascii="Tahoma" w:hAnsi="Tahoma" w:cs="Tahoma"/>
          <w:b/>
        </w:rPr>
      </w:pPr>
      <w:r w:rsidRPr="00AA50F4">
        <w:rPr>
          <w:rFonts w:ascii="Tahoma" w:hAnsi="Tahoma" w:cs="Tahoma"/>
          <w:b/>
        </w:rPr>
        <w:t xml:space="preserve">Ubezpieczenie mienia od wszystkich </w:t>
      </w:r>
      <w:proofErr w:type="spellStart"/>
      <w:r w:rsidRPr="00AA50F4">
        <w:rPr>
          <w:rFonts w:ascii="Tahoma" w:hAnsi="Tahoma" w:cs="Tahoma"/>
          <w:b/>
        </w:rPr>
        <w:t>ryzyk</w:t>
      </w:r>
      <w:proofErr w:type="spellEnd"/>
    </w:p>
    <w:p w:rsidR="00AA50F4" w:rsidRPr="00D01792" w:rsidRDefault="00AA50F4" w:rsidP="00AA50F4">
      <w:pPr>
        <w:spacing w:after="0"/>
        <w:ind w:left="426"/>
        <w:jc w:val="both"/>
        <w:rPr>
          <w:rFonts w:ascii="Tahoma" w:hAnsi="Tahoma" w:cs="Tahoma"/>
        </w:rPr>
      </w:pPr>
      <w:r w:rsidRPr="00D01792">
        <w:rPr>
          <w:rFonts w:ascii="Tahoma" w:hAnsi="Tahoma" w:cs="Tahoma"/>
        </w:rPr>
        <w:t>Dotyczy wszystkich jednostek wymienionych w SIWZ.</w:t>
      </w:r>
    </w:p>
    <w:p w:rsidR="00AA50F4" w:rsidRPr="00AA50F4" w:rsidRDefault="00AA50F4" w:rsidP="00AA50F4">
      <w:pPr>
        <w:ind w:left="285"/>
        <w:jc w:val="both"/>
        <w:rPr>
          <w:rFonts w:ascii="Tahoma" w:hAnsi="Tahoma" w:cs="Tahoma"/>
        </w:rPr>
      </w:pPr>
    </w:p>
    <w:p w:rsidR="00AA50F4" w:rsidRPr="00AA50F4" w:rsidRDefault="00AA50F4" w:rsidP="0016540B">
      <w:pPr>
        <w:spacing w:after="0"/>
        <w:ind w:left="426"/>
        <w:jc w:val="both"/>
        <w:rPr>
          <w:rFonts w:ascii="Tahoma" w:eastAsia="BookAntiqua" w:hAnsi="Tahoma" w:cs="Tahoma"/>
        </w:rPr>
      </w:pPr>
      <w:r w:rsidRPr="00AA50F4">
        <w:rPr>
          <w:rFonts w:ascii="Tahoma" w:hAnsi="Tahoma" w:cs="Tahoma"/>
          <w:b/>
        </w:rPr>
        <w:t xml:space="preserve">1. Przedmiot ubezpieczenia: </w:t>
      </w:r>
      <w:r w:rsidRPr="00AA50F4">
        <w:rPr>
          <w:rFonts w:ascii="Tahoma" w:eastAsia="BookAntiqua,Bold" w:hAnsi="Tahoma" w:cs="Tahoma"/>
          <w:bCs/>
        </w:rPr>
        <w:t xml:space="preserve">place zabaw, boiska, wyposażenie parków, obiektów sportowo – rekreacyjnych, świetlic, ogrodzenia, klimatyzatory, </w:t>
      </w:r>
      <w:r w:rsidRPr="00AA50F4">
        <w:rPr>
          <w:rFonts w:ascii="Tahoma" w:eastAsia="BookAntiqua" w:hAnsi="Tahoma" w:cs="Tahoma"/>
        </w:rPr>
        <w:t xml:space="preserve">wyposażenie zewnętrzne (min. siłowniki bram, hydranty, obiekty małej architektury min. ławki, fontanny, pomniki, popiersia, tablice pamiątkowe, kosze na śmieci), </w:t>
      </w:r>
      <w:r w:rsidRPr="00AA50F4">
        <w:rPr>
          <w:rFonts w:ascii="Tahoma" w:eastAsia="BookAntiqua,Bold" w:hAnsi="Tahoma" w:cs="Tahoma"/>
          <w:bCs/>
        </w:rPr>
        <w:t xml:space="preserve">latarnie, lampy uliczne/drogowe, słupy (w tym energetyczne), </w:t>
      </w:r>
      <w:proofErr w:type="spellStart"/>
      <w:r w:rsidRPr="00AA50F4">
        <w:rPr>
          <w:rFonts w:ascii="Tahoma" w:eastAsia="BookAntiqua,Bold" w:hAnsi="Tahoma" w:cs="Tahoma"/>
          <w:bCs/>
        </w:rPr>
        <w:t>solary</w:t>
      </w:r>
      <w:proofErr w:type="spellEnd"/>
      <w:r w:rsidRPr="00AA50F4">
        <w:rPr>
          <w:rFonts w:ascii="Tahoma" w:eastAsia="BookAntiqua,Bold" w:hAnsi="Tahoma" w:cs="Tahoma"/>
          <w:bCs/>
        </w:rPr>
        <w:t>, przystanki, wiaty przystankowe, kraty ściekowe, pokrywy, wpusty, znaki drogowe, tablice informacyjne,</w:t>
      </w:r>
      <w:r w:rsidRPr="00AA50F4">
        <w:rPr>
          <w:rFonts w:ascii="Tahoma" w:hAnsi="Tahoma" w:cs="Tahoma"/>
        </w:rPr>
        <w:t xml:space="preserve"> witacze, nasadzenia (drzewa i krzewy ozdobne), bariery energochłonne, ekrany akustyczne/dźwiękochłonne, sygnalizacje świetlne i dźwiękowe, sieć wodna, kanalizacyjna, deszczowa i cieplna, drogi, chodniki, parkingi, place, ścieżki rowerowe, kładki, przepusty, mosty, pomosty, wiadukty, sieci/linie/kable elektryczne/energetyczne, napowietrzne, przesyłowe i inne technologiczne, sieci teleinformatyczne i informatyczne, przydomowe oczyszczalnie ścieków</w:t>
      </w:r>
      <w:r w:rsidRPr="00AA50F4">
        <w:rPr>
          <w:rFonts w:ascii="Tahoma" w:hAnsi="Tahoma" w:cs="Tahoma"/>
          <w:b/>
        </w:rPr>
        <w:t xml:space="preserve"> </w:t>
      </w:r>
      <w:r w:rsidRPr="00AA50F4">
        <w:rPr>
          <w:rFonts w:ascii="Tahoma" w:hAnsi="Tahoma" w:cs="Tahoma"/>
        </w:rPr>
        <w:t>-</w:t>
      </w:r>
      <w:r w:rsidRPr="00AA50F4">
        <w:rPr>
          <w:rFonts w:ascii="Tahoma" w:eastAsia="BookAntiqua" w:hAnsi="Tahoma" w:cs="Tahoma"/>
        </w:rPr>
        <w:t xml:space="preserve"> dotyczy mienia niewymienionego szczegółowo w załącznikach A każdej jednostki organizacyjnej Gminy (wykaz budynków i budowli do ubezpieczenia od wszystkich </w:t>
      </w:r>
      <w:proofErr w:type="spellStart"/>
      <w:r w:rsidRPr="00AA50F4">
        <w:rPr>
          <w:rFonts w:ascii="Tahoma" w:eastAsia="BookAntiqua" w:hAnsi="Tahoma" w:cs="Tahoma"/>
        </w:rPr>
        <w:t>ryzyk</w:t>
      </w:r>
      <w:proofErr w:type="spellEnd"/>
      <w:r w:rsidRPr="00AA50F4">
        <w:rPr>
          <w:rFonts w:ascii="Tahoma" w:eastAsia="BookAntiqua" w:hAnsi="Tahoma" w:cs="Tahoma"/>
        </w:rPr>
        <w:t>)</w:t>
      </w:r>
    </w:p>
    <w:p w:rsidR="00AA50F4" w:rsidRPr="00AA50F4" w:rsidRDefault="00AA50F4" w:rsidP="0016540B">
      <w:pPr>
        <w:spacing w:after="0"/>
        <w:ind w:left="708" w:hanging="282"/>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851"/>
        </w:tabs>
        <w:spacing w:after="0"/>
        <w:ind w:left="705" w:hanging="282"/>
        <w:jc w:val="both"/>
        <w:rPr>
          <w:rFonts w:ascii="Tahoma" w:hAnsi="Tahoma" w:cs="Tahoma"/>
          <w:b/>
        </w:rPr>
      </w:pPr>
      <w:r w:rsidRPr="00AA50F4">
        <w:rPr>
          <w:rFonts w:ascii="Tahoma" w:hAnsi="Tahoma" w:cs="Tahoma"/>
        </w:rPr>
        <w:t>- suma ubezpieczenia</w:t>
      </w:r>
      <w:r w:rsidRPr="00A87105">
        <w:rPr>
          <w:rFonts w:ascii="Tahoma" w:hAnsi="Tahoma" w:cs="Tahoma"/>
        </w:rPr>
        <w:t>:</w:t>
      </w:r>
      <w:r w:rsidRPr="00AA50F4">
        <w:rPr>
          <w:rFonts w:ascii="Tahoma" w:hAnsi="Tahoma" w:cs="Tahoma"/>
          <w:color w:val="FF0000"/>
        </w:rPr>
        <w:t xml:space="preserve"> </w:t>
      </w:r>
      <w:r w:rsidR="00A87105">
        <w:rPr>
          <w:rFonts w:ascii="Tahoma" w:hAnsi="Tahoma" w:cs="Tahoma"/>
          <w:b/>
          <w:bCs/>
        </w:rPr>
        <w:t>5</w:t>
      </w:r>
      <w:r w:rsidRPr="00AA50F4">
        <w:rPr>
          <w:rFonts w:ascii="Tahoma" w:hAnsi="Tahoma" w:cs="Tahoma"/>
          <w:b/>
          <w:bCs/>
        </w:rPr>
        <w:t>00</w:t>
      </w:r>
      <w:r w:rsidRPr="00AA50F4">
        <w:rPr>
          <w:rFonts w:ascii="Tahoma" w:hAnsi="Tahoma" w:cs="Tahoma"/>
          <w:b/>
        </w:rPr>
        <w:t>.000,00 zł (wg wartości odtworzeniowej)</w:t>
      </w:r>
    </w:p>
    <w:p w:rsidR="00AA50F4" w:rsidRPr="00AA50F4" w:rsidRDefault="00AA50F4" w:rsidP="0016540B">
      <w:pPr>
        <w:spacing w:after="0"/>
        <w:ind w:left="709" w:hanging="283"/>
        <w:jc w:val="both"/>
        <w:rPr>
          <w:rFonts w:ascii="Tahoma" w:eastAsia="BookAntiqua" w:hAnsi="Tahoma" w:cs="Tahoma"/>
        </w:rPr>
      </w:pPr>
      <w:r w:rsidRPr="00AA50F4">
        <w:rPr>
          <w:rFonts w:ascii="Tahoma" w:hAnsi="Tahoma" w:cs="Tahoma"/>
          <w:b/>
        </w:rPr>
        <w:t xml:space="preserve">2. </w:t>
      </w:r>
      <w:r w:rsidR="0016540B">
        <w:rPr>
          <w:rFonts w:ascii="Tahoma" w:hAnsi="Tahoma" w:cs="Tahoma"/>
          <w:b/>
        </w:rPr>
        <w:t xml:space="preserve">  </w:t>
      </w:r>
      <w:r w:rsidRPr="00AA50F4">
        <w:rPr>
          <w:rFonts w:ascii="Tahoma" w:hAnsi="Tahoma" w:cs="Tahoma"/>
          <w:b/>
        </w:rPr>
        <w:t xml:space="preserve">Przedmiot ubezpieczenia: </w:t>
      </w:r>
      <w:r w:rsidRPr="00AA50F4">
        <w:rPr>
          <w:rFonts w:ascii="Tahoma" w:eastAsia="BookAntiqua,Bold" w:hAnsi="Tahoma" w:cs="Tahoma"/>
          <w:bCs/>
        </w:rPr>
        <w:t>Maszyny, urządzenia, wyposażenie jednostek OSP</w:t>
      </w:r>
    </w:p>
    <w:p w:rsidR="00AA50F4" w:rsidRPr="00AA50F4" w:rsidRDefault="00AA50F4" w:rsidP="0016540B">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851"/>
        </w:tabs>
        <w:spacing w:after="0"/>
        <w:ind w:left="709" w:hanging="283"/>
        <w:jc w:val="both"/>
        <w:rPr>
          <w:rFonts w:ascii="Tahoma" w:hAnsi="Tahoma" w:cs="Tahoma"/>
          <w:b/>
        </w:rPr>
      </w:pPr>
      <w:r w:rsidRPr="00AA50F4">
        <w:rPr>
          <w:rFonts w:ascii="Tahoma" w:hAnsi="Tahoma" w:cs="Tahoma"/>
        </w:rPr>
        <w:t xml:space="preserve">- suma ubezpieczenia: </w:t>
      </w:r>
      <w:r w:rsidR="0016540B">
        <w:rPr>
          <w:rFonts w:ascii="Tahoma" w:hAnsi="Tahoma" w:cs="Tahoma"/>
          <w:b/>
          <w:bCs/>
        </w:rPr>
        <w:t>1</w:t>
      </w:r>
      <w:r w:rsidRPr="00AA50F4">
        <w:rPr>
          <w:rFonts w:ascii="Tahoma" w:hAnsi="Tahoma" w:cs="Tahoma"/>
          <w:b/>
          <w:bCs/>
        </w:rPr>
        <w:t>00.000</w:t>
      </w:r>
      <w:r w:rsidRPr="00AA50F4">
        <w:rPr>
          <w:rFonts w:ascii="Tahoma" w:hAnsi="Tahoma" w:cs="Tahoma"/>
          <w:b/>
        </w:rPr>
        <w:t>,00 zł (wg wartości odtworzeniowej)</w:t>
      </w:r>
    </w:p>
    <w:p w:rsidR="00D85232" w:rsidRPr="00AA50F4" w:rsidRDefault="00D85232" w:rsidP="00D85232">
      <w:pPr>
        <w:spacing w:after="0"/>
        <w:ind w:left="709" w:hanging="283"/>
        <w:jc w:val="both"/>
        <w:rPr>
          <w:rFonts w:ascii="Tahoma" w:eastAsia="BookAntiqua" w:hAnsi="Tahoma" w:cs="Tahoma"/>
        </w:rPr>
      </w:pPr>
      <w:r>
        <w:rPr>
          <w:rFonts w:ascii="Tahoma" w:hAnsi="Tahoma" w:cs="Tahoma"/>
          <w:b/>
        </w:rPr>
        <w:t>3</w:t>
      </w:r>
      <w:r w:rsidRPr="00AA50F4">
        <w:rPr>
          <w:rFonts w:ascii="Tahoma" w:hAnsi="Tahoma" w:cs="Tahoma"/>
          <w:b/>
        </w:rPr>
        <w:t xml:space="preserve">. Przedmiot ubezpieczenia: </w:t>
      </w:r>
      <w:r>
        <w:rPr>
          <w:rFonts w:ascii="Tahoma" w:eastAsia="BookAntiqua,Bold" w:hAnsi="Tahoma" w:cs="Tahoma"/>
          <w:bCs/>
        </w:rPr>
        <w:t>Eksponat</w:t>
      </w:r>
      <w:r w:rsidR="00FB575E">
        <w:rPr>
          <w:rFonts w:ascii="Tahoma" w:eastAsia="BookAntiqua,Bold" w:hAnsi="Tahoma" w:cs="Tahoma"/>
          <w:bCs/>
        </w:rPr>
        <w:t xml:space="preserve"> muzealny</w:t>
      </w:r>
      <w:r>
        <w:rPr>
          <w:rFonts w:ascii="Tahoma" w:eastAsia="BookAntiqua,Bold" w:hAnsi="Tahoma" w:cs="Tahoma"/>
          <w:bCs/>
        </w:rPr>
        <w:t xml:space="preserve"> zamontowany do podłoża – lokomotywa zlokalizowana przy budynku Urzędu Gminy</w:t>
      </w:r>
    </w:p>
    <w:p w:rsidR="00D85232" w:rsidRPr="00AA50F4" w:rsidRDefault="00D85232" w:rsidP="00D85232">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D85232" w:rsidRDefault="00D85232" w:rsidP="00D85232">
      <w:pPr>
        <w:tabs>
          <w:tab w:val="left" w:pos="851"/>
        </w:tabs>
        <w:spacing w:after="0"/>
        <w:ind w:left="709" w:hanging="283"/>
        <w:jc w:val="both"/>
        <w:rPr>
          <w:rFonts w:ascii="Tahoma" w:hAnsi="Tahoma" w:cs="Tahoma"/>
          <w:b/>
        </w:rPr>
      </w:pPr>
      <w:r w:rsidRPr="00AA50F4">
        <w:rPr>
          <w:rFonts w:ascii="Tahoma" w:hAnsi="Tahoma" w:cs="Tahoma"/>
        </w:rPr>
        <w:t xml:space="preserve">- suma ubezpieczenia: </w:t>
      </w:r>
      <w:r>
        <w:rPr>
          <w:rFonts w:ascii="Tahoma" w:hAnsi="Tahoma" w:cs="Tahoma"/>
          <w:b/>
          <w:bCs/>
        </w:rPr>
        <w:t>4</w:t>
      </w:r>
      <w:r w:rsidRPr="00AA50F4">
        <w:rPr>
          <w:rFonts w:ascii="Tahoma" w:hAnsi="Tahoma" w:cs="Tahoma"/>
          <w:b/>
          <w:bCs/>
        </w:rPr>
        <w:t>0.000</w:t>
      </w:r>
      <w:r w:rsidRPr="00AA50F4">
        <w:rPr>
          <w:rFonts w:ascii="Tahoma" w:hAnsi="Tahoma" w:cs="Tahoma"/>
          <w:b/>
        </w:rPr>
        <w:t>,00 zł (wg wartości odtworzeniowej)</w:t>
      </w:r>
    </w:p>
    <w:p w:rsidR="00D85232" w:rsidRPr="00AA50F4" w:rsidRDefault="00D85232" w:rsidP="00D85232">
      <w:pPr>
        <w:spacing w:after="0"/>
        <w:ind w:left="709" w:hanging="283"/>
        <w:jc w:val="both"/>
        <w:rPr>
          <w:rFonts w:ascii="Tahoma" w:eastAsia="BookAntiqua" w:hAnsi="Tahoma" w:cs="Tahoma"/>
        </w:rPr>
      </w:pPr>
      <w:r>
        <w:rPr>
          <w:rFonts w:ascii="Tahoma" w:hAnsi="Tahoma" w:cs="Tahoma"/>
          <w:b/>
        </w:rPr>
        <w:t>4</w:t>
      </w:r>
      <w:r w:rsidRPr="00AA50F4">
        <w:rPr>
          <w:rFonts w:ascii="Tahoma" w:hAnsi="Tahoma" w:cs="Tahoma"/>
          <w:b/>
        </w:rPr>
        <w:t xml:space="preserve">. </w:t>
      </w:r>
      <w:r>
        <w:rPr>
          <w:rFonts w:ascii="Tahoma" w:hAnsi="Tahoma" w:cs="Tahoma"/>
          <w:b/>
        </w:rPr>
        <w:t xml:space="preserve">  </w:t>
      </w:r>
      <w:r w:rsidRPr="00AA50F4">
        <w:rPr>
          <w:rFonts w:ascii="Tahoma" w:hAnsi="Tahoma" w:cs="Tahoma"/>
          <w:b/>
        </w:rPr>
        <w:t xml:space="preserve">Przedmiot ubezpieczenia: </w:t>
      </w:r>
      <w:r>
        <w:rPr>
          <w:rFonts w:ascii="Tahoma" w:eastAsia="BookAntiqua,Bold" w:hAnsi="Tahoma" w:cs="Tahoma"/>
          <w:bCs/>
        </w:rPr>
        <w:t>Mienie osób trzecich – eksponaty znajdujące się w zabytkowym dworze w Chojnowie. Dane właściciela zostaną podane przy wystawieniu polisy.</w:t>
      </w:r>
    </w:p>
    <w:p w:rsidR="00D85232" w:rsidRPr="00AA50F4" w:rsidRDefault="00D85232" w:rsidP="00D85232">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D85232" w:rsidRPr="00AA50F4" w:rsidRDefault="00D85232" w:rsidP="00D85232">
      <w:pPr>
        <w:tabs>
          <w:tab w:val="left" w:pos="851"/>
        </w:tabs>
        <w:spacing w:after="0"/>
        <w:ind w:left="709" w:hanging="283"/>
        <w:jc w:val="both"/>
        <w:rPr>
          <w:rFonts w:ascii="Tahoma" w:hAnsi="Tahoma" w:cs="Tahoma"/>
          <w:b/>
        </w:rPr>
      </w:pPr>
      <w:r w:rsidRPr="00AA50F4">
        <w:rPr>
          <w:rFonts w:ascii="Tahoma" w:hAnsi="Tahoma" w:cs="Tahoma"/>
        </w:rPr>
        <w:t xml:space="preserve">- suma ubezpieczenia: </w:t>
      </w:r>
      <w:r>
        <w:rPr>
          <w:rFonts w:ascii="Tahoma" w:hAnsi="Tahoma" w:cs="Tahoma"/>
          <w:b/>
          <w:bCs/>
        </w:rPr>
        <w:t>3</w:t>
      </w:r>
      <w:r w:rsidRPr="00AA50F4">
        <w:rPr>
          <w:rFonts w:ascii="Tahoma" w:hAnsi="Tahoma" w:cs="Tahoma"/>
          <w:b/>
          <w:bCs/>
        </w:rPr>
        <w:t>00.000</w:t>
      </w:r>
      <w:r w:rsidRPr="00AA50F4">
        <w:rPr>
          <w:rFonts w:ascii="Tahoma" w:hAnsi="Tahoma" w:cs="Tahoma"/>
          <w:b/>
        </w:rPr>
        <w:t>,0</w:t>
      </w:r>
      <w:r>
        <w:rPr>
          <w:rFonts w:ascii="Tahoma" w:hAnsi="Tahoma" w:cs="Tahoma"/>
          <w:b/>
        </w:rPr>
        <w:t xml:space="preserve">0 zł (wg wartości </w:t>
      </w:r>
      <w:proofErr w:type="spellStart"/>
      <w:r>
        <w:rPr>
          <w:rFonts w:ascii="Tahoma" w:hAnsi="Tahoma" w:cs="Tahoma"/>
          <w:b/>
        </w:rPr>
        <w:t>kolekjonerskiej</w:t>
      </w:r>
      <w:proofErr w:type="spellEnd"/>
      <w:r w:rsidRPr="00AA50F4">
        <w:rPr>
          <w:rFonts w:ascii="Tahoma" w:hAnsi="Tahoma" w:cs="Tahoma"/>
          <w:b/>
        </w:rPr>
        <w:t>)</w:t>
      </w:r>
    </w:p>
    <w:p w:rsidR="00AA50F4" w:rsidRPr="00AA50F4" w:rsidRDefault="00D85232" w:rsidP="0016540B">
      <w:pPr>
        <w:spacing w:after="0"/>
        <w:ind w:left="426"/>
        <w:jc w:val="both"/>
        <w:rPr>
          <w:rFonts w:ascii="Tahoma" w:eastAsia="BookAntiqua" w:hAnsi="Tahoma" w:cs="Tahoma"/>
        </w:rPr>
      </w:pPr>
      <w:r>
        <w:rPr>
          <w:rFonts w:ascii="Tahoma" w:hAnsi="Tahoma" w:cs="Tahoma"/>
          <w:b/>
        </w:rPr>
        <w:t>5</w:t>
      </w:r>
      <w:r w:rsidR="00AA50F4" w:rsidRPr="00AA50F4">
        <w:rPr>
          <w:rFonts w:ascii="Tahoma" w:hAnsi="Tahoma" w:cs="Tahoma"/>
          <w:b/>
        </w:rPr>
        <w:t>. Przedmiot ubezpieczenia:</w:t>
      </w:r>
      <w:r w:rsidR="00AA50F4" w:rsidRPr="00AA50F4">
        <w:rPr>
          <w:rFonts w:ascii="Tahoma" w:hAnsi="Tahoma" w:cs="Tahoma"/>
        </w:rPr>
        <w:t xml:space="preserve"> </w:t>
      </w:r>
      <w:r w:rsidR="00AA50F4" w:rsidRPr="00AA50F4">
        <w:rPr>
          <w:rFonts w:ascii="Tahoma" w:eastAsia="BookAntiqua,Bold" w:hAnsi="Tahoma" w:cs="Tahoma"/>
          <w:bCs/>
        </w:rPr>
        <w:t xml:space="preserve">Środki obrotowe m.in. </w:t>
      </w:r>
      <w:r w:rsidR="00AA50F4" w:rsidRPr="00AA50F4">
        <w:rPr>
          <w:rFonts w:ascii="Tahoma" w:hAnsi="Tahoma" w:cs="Tahoma"/>
          <w:iCs/>
        </w:rPr>
        <w:t>materiały biurowe wykorzystywane w działalności, środki czystości, czy opał</w:t>
      </w:r>
      <w:r w:rsidR="00AA50F4" w:rsidRPr="00AA50F4">
        <w:rPr>
          <w:rFonts w:ascii="Tahoma" w:eastAsia="BookAntiqua,Bold" w:hAnsi="Tahoma" w:cs="Tahoma"/>
          <w:bCs/>
        </w:rPr>
        <w:t xml:space="preserve"> </w:t>
      </w:r>
    </w:p>
    <w:p w:rsidR="00AA50F4" w:rsidRPr="00AA50F4" w:rsidRDefault="00AA50F4" w:rsidP="0016540B">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sidRPr="00AA50F4">
        <w:rPr>
          <w:rFonts w:ascii="Tahoma" w:hAnsi="Tahoma" w:cs="Tahoma"/>
          <w:b/>
          <w:bCs/>
        </w:rPr>
        <w:t>20.000</w:t>
      </w:r>
      <w:r w:rsidRPr="00AA50F4">
        <w:rPr>
          <w:rFonts w:ascii="Tahoma" w:hAnsi="Tahoma" w:cs="Tahoma"/>
          <w:b/>
        </w:rPr>
        <w:t>,00 zł (wg wartości odtworzeniowej)</w:t>
      </w:r>
    </w:p>
    <w:p w:rsidR="00831C38" w:rsidRPr="00AA50F4" w:rsidRDefault="00D85232" w:rsidP="00831C38">
      <w:pPr>
        <w:spacing w:after="0"/>
        <w:ind w:left="426"/>
        <w:jc w:val="both"/>
        <w:rPr>
          <w:rFonts w:ascii="Tahoma" w:eastAsia="BookAntiqua" w:hAnsi="Tahoma" w:cs="Tahoma"/>
        </w:rPr>
      </w:pPr>
      <w:bookmarkStart w:id="0" w:name="_GoBack"/>
      <w:bookmarkEnd w:id="0"/>
      <w:r>
        <w:rPr>
          <w:rFonts w:ascii="Tahoma" w:hAnsi="Tahoma" w:cs="Tahoma"/>
          <w:b/>
        </w:rPr>
        <w:t>6</w:t>
      </w:r>
      <w:r w:rsidR="00831C38" w:rsidRPr="00AA50F4">
        <w:rPr>
          <w:rFonts w:ascii="Tahoma" w:hAnsi="Tahoma" w:cs="Tahoma"/>
          <w:b/>
        </w:rPr>
        <w:t>. Przedmiot ubezpieczenia:</w:t>
      </w:r>
      <w:r w:rsidR="00831C38" w:rsidRPr="00AA50F4">
        <w:rPr>
          <w:rFonts w:ascii="Tahoma" w:hAnsi="Tahoma" w:cs="Tahoma"/>
        </w:rPr>
        <w:t xml:space="preserve"> </w:t>
      </w:r>
      <w:r w:rsidR="00831C38">
        <w:rPr>
          <w:rFonts w:ascii="Tahoma" w:eastAsia="BookAntiqua,Bold" w:hAnsi="Tahoma" w:cs="Tahoma"/>
          <w:bCs/>
        </w:rPr>
        <w:t>Mienie pracownicze i uczniowskie</w:t>
      </w:r>
      <w:r w:rsidR="00831C38" w:rsidRPr="00AA50F4">
        <w:rPr>
          <w:rFonts w:ascii="Tahoma" w:eastAsia="BookAntiqua,Bold" w:hAnsi="Tahoma" w:cs="Tahoma"/>
          <w:bCs/>
        </w:rPr>
        <w:t xml:space="preserve"> </w:t>
      </w:r>
    </w:p>
    <w:p w:rsidR="00831C38" w:rsidRPr="00AA50F4" w:rsidRDefault="00831C38" w:rsidP="00831C38">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831C38" w:rsidRPr="00AA50F4" w:rsidRDefault="00831C38" w:rsidP="00831C38">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rsidR="00831C38" w:rsidRDefault="00831C38" w:rsidP="0016540B">
      <w:pPr>
        <w:jc w:val="both"/>
        <w:rPr>
          <w:rFonts w:ascii="Tahoma" w:hAnsi="Tahoma" w:cs="Tahoma"/>
          <w:b/>
          <w:u w:val="single"/>
        </w:rPr>
      </w:pPr>
    </w:p>
    <w:p w:rsidR="00AA50F4" w:rsidRPr="00AA50F4" w:rsidRDefault="00AA50F4" w:rsidP="0016540B">
      <w:pPr>
        <w:jc w:val="both"/>
        <w:rPr>
          <w:rFonts w:ascii="Tahoma" w:hAnsi="Tahoma" w:cs="Tahoma"/>
          <w:b/>
          <w:u w:val="single"/>
        </w:rPr>
      </w:pPr>
      <w:r w:rsidRPr="00AA50F4">
        <w:rPr>
          <w:rFonts w:ascii="Tahoma" w:hAnsi="Tahoma" w:cs="Tahoma"/>
          <w:b/>
          <w:u w:val="single"/>
        </w:rPr>
        <w:t>Limity odpowiedzialności w przypadku ubezpieczenia mienia od kradzieży z włamaniem i rabunku łącznie z ryzykiem wandalizmu</w:t>
      </w:r>
    </w:p>
    <w:p w:rsidR="00AA50F4" w:rsidRPr="00AA50F4" w:rsidRDefault="00AA50F4" w:rsidP="0016540B">
      <w:pPr>
        <w:ind w:left="426"/>
        <w:jc w:val="both"/>
        <w:rPr>
          <w:rFonts w:ascii="Tahoma" w:hAnsi="Tahoma" w:cs="Tahoma"/>
        </w:rPr>
      </w:pPr>
      <w:r w:rsidRPr="00AA50F4">
        <w:rPr>
          <w:rFonts w:ascii="Tahoma" w:hAnsi="Tahoma" w:cs="Tahoma"/>
        </w:rPr>
        <w:lastRenderedPageBreak/>
        <w:t>Należne odszkodowanie za szkody kradzieżowe wypłacane jest zgodnie z klauzulą likwidacyjną i zwiększane jest o koszty naprawy wszelkich elementów zabezpieczających zniszczonych lub uszkodzonych podczas zdarzenia.</w:t>
      </w:r>
    </w:p>
    <w:p w:rsidR="00AA50F4" w:rsidRPr="00AA50F4" w:rsidRDefault="00AA50F4" w:rsidP="0016540B">
      <w:pPr>
        <w:ind w:left="426"/>
        <w:jc w:val="both"/>
        <w:rPr>
          <w:rFonts w:ascii="Tahoma" w:hAnsi="Tahoma" w:cs="Tahoma"/>
        </w:rPr>
      </w:pPr>
      <w:r w:rsidRPr="00AA50F4">
        <w:rPr>
          <w:rFonts w:ascii="Tahoma" w:hAnsi="Tahoma" w:cs="Tahoma"/>
        </w:rPr>
        <w:t>Za wandalizm uważa się umyślne uszkodzenie lub zniszczenie ubezpieczonego mienia przez osoby trzecie. Do uznania wandalizmu nie jest konieczne wystąpienie kradzieży z włamaniem lub rabunku.</w:t>
      </w: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Maszyny, urządzenia i wyposażenie</w:t>
      </w:r>
    </w:p>
    <w:p w:rsidR="00AA50F4" w:rsidRPr="00AA50F4" w:rsidRDefault="00AA50F4" w:rsidP="00F80FEF">
      <w:pPr>
        <w:numPr>
          <w:ilvl w:val="0"/>
          <w:numId w:val="37"/>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16540B" w:rsidP="0016540B">
      <w:pPr>
        <w:spacing w:after="0" w:line="240" w:lineRule="auto"/>
        <w:ind w:firstLine="349"/>
        <w:jc w:val="both"/>
        <w:rPr>
          <w:rFonts w:ascii="Tahoma" w:hAnsi="Tahoma" w:cs="Tahoma"/>
          <w:b/>
        </w:rPr>
      </w:pPr>
      <w:r>
        <w:rPr>
          <w:rFonts w:ascii="Tahoma" w:hAnsi="Tahoma" w:cs="Tahoma"/>
        </w:rPr>
        <w:t>-</w:t>
      </w:r>
      <w:r>
        <w:rPr>
          <w:rFonts w:ascii="Tahoma" w:hAnsi="Tahoma" w:cs="Tahoma"/>
        </w:rPr>
        <w:tab/>
      </w:r>
      <w:r w:rsidR="00AA50F4" w:rsidRPr="00AA50F4">
        <w:rPr>
          <w:rFonts w:ascii="Tahoma" w:hAnsi="Tahoma" w:cs="Tahoma"/>
        </w:rPr>
        <w:t>suma ubezpieczenia:</w:t>
      </w:r>
      <w:r w:rsidR="00AA50F4" w:rsidRPr="00AA50F4">
        <w:rPr>
          <w:rFonts w:ascii="Tahoma" w:hAnsi="Tahoma" w:cs="Tahoma"/>
          <w:b/>
        </w:rPr>
        <w:t xml:space="preserve"> </w:t>
      </w:r>
      <w:r w:rsidR="00AA50F4" w:rsidRPr="00AA50F4">
        <w:rPr>
          <w:rFonts w:ascii="Tahoma" w:hAnsi="Tahoma" w:cs="Tahoma"/>
          <w:b/>
        </w:rPr>
        <w:tab/>
        <w:t>50.000,00 zł</w:t>
      </w:r>
    </w:p>
    <w:p w:rsidR="0016540B" w:rsidRDefault="0016540B" w:rsidP="0016540B">
      <w:pPr>
        <w:ind w:left="720" w:hanging="720"/>
        <w:jc w:val="both"/>
        <w:rPr>
          <w:rFonts w:ascii="Tahoma" w:hAnsi="Tahoma" w:cs="Tahoma"/>
          <w:b/>
        </w:rPr>
      </w:pPr>
    </w:p>
    <w:p w:rsidR="00AA50F4" w:rsidRPr="00AA50F4" w:rsidRDefault="00AA50F4" w:rsidP="0016540B">
      <w:pPr>
        <w:ind w:left="720" w:hanging="720"/>
        <w:jc w:val="both"/>
        <w:rPr>
          <w:rFonts w:ascii="Tahoma" w:hAnsi="Tahoma" w:cs="Tahoma"/>
          <w:b/>
        </w:rPr>
      </w:pPr>
      <w:r w:rsidRPr="00AA50F4">
        <w:rPr>
          <w:rFonts w:ascii="Tahoma" w:hAnsi="Tahoma" w:cs="Tahoma"/>
          <w:b/>
        </w:rPr>
        <w:t>Wyposażenie jednostek OSP z terenu Gminy</w:t>
      </w:r>
    </w:p>
    <w:p w:rsidR="00AA50F4" w:rsidRPr="00AA50F4" w:rsidRDefault="00AA50F4" w:rsidP="00F80FEF">
      <w:pPr>
        <w:numPr>
          <w:ilvl w:val="0"/>
          <w:numId w:val="37"/>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F80FEF">
      <w:pPr>
        <w:numPr>
          <w:ilvl w:val="0"/>
          <w:numId w:val="37"/>
        </w:numPr>
        <w:tabs>
          <w:tab w:val="left" w:pos="2790"/>
        </w:tabs>
        <w:spacing w:after="0" w:line="240" w:lineRule="auto"/>
        <w:ind w:left="4254" w:hanging="3970"/>
        <w:jc w:val="both"/>
        <w:rPr>
          <w:rFonts w:ascii="Tahoma" w:hAnsi="Tahoma" w:cs="Tahoma"/>
          <w:b/>
        </w:rPr>
      </w:pPr>
      <w:r w:rsidRPr="00AA50F4">
        <w:rPr>
          <w:rFonts w:ascii="Tahoma" w:hAnsi="Tahoma" w:cs="Tahoma"/>
        </w:rPr>
        <w:t>suma ubezpieczenia:</w:t>
      </w:r>
      <w:r w:rsidR="00014D4F">
        <w:rPr>
          <w:rFonts w:ascii="Tahoma" w:hAnsi="Tahoma" w:cs="Tahoma"/>
          <w:b/>
        </w:rPr>
        <w:t xml:space="preserve"> 5</w:t>
      </w:r>
      <w:r w:rsidRPr="00AA50F4">
        <w:rPr>
          <w:rFonts w:ascii="Tahoma" w:hAnsi="Tahoma" w:cs="Tahoma"/>
          <w:b/>
        </w:rPr>
        <w:t>0.000,00 zł</w:t>
      </w:r>
    </w:p>
    <w:p w:rsidR="00D85232" w:rsidRDefault="00D85232" w:rsidP="00D85232">
      <w:pPr>
        <w:ind w:left="720" w:hanging="720"/>
        <w:jc w:val="both"/>
        <w:rPr>
          <w:rFonts w:ascii="Tahoma" w:hAnsi="Tahoma" w:cs="Tahoma"/>
          <w:b/>
        </w:rPr>
      </w:pPr>
    </w:p>
    <w:p w:rsidR="00D85232" w:rsidRPr="00AA50F4" w:rsidRDefault="00D85232" w:rsidP="00D85232">
      <w:pPr>
        <w:ind w:left="720" w:hanging="720"/>
        <w:jc w:val="both"/>
        <w:rPr>
          <w:rFonts w:ascii="Tahoma" w:hAnsi="Tahoma" w:cs="Tahoma"/>
          <w:b/>
        </w:rPr>
      </w:pPr>
      <w:r>
        <w:rPr>
          <w:rFonts w:ascii="Tahoma" w:hAnsi="Tahoma" w:cs="Tahoma"/>
          <w:b/>
        </w:rPr>
        <w:t>Eksponaty osoby trzeciej znajdujące się w zabytkowym dworze w Chojnowie</w:t>
      </w:r>
    </w:p>
    <w:p w:rsidR="00D85232" w:rsidRPr="00AA50F4" w:rsidRDefault="00D85232" w:rsidP="00D85232">
      <w:pPr>
        <w:numPr>
          <w:ilvl w:val="0"/>
          <w:numId w:val="37"/>
        </w:numPr>
        <w:spacing w:after="0" w:line="240" w:lineRule="auto"/>
        <w:ind w:left="0" w:firstLine="349"/>
        <w:jc w:val="both"/>
        <w:rPr>
          <w:rFonts w:ascii="Tahoma" w:hAnsi="Tahoma" w:cs="Tahoma"/>
        </w:rPr>
      </w:pPr>
      <w:r w:rsidRPr="00AA50F4">
        <w:rPr>
          <w:rFonts w:ascii="Tahoma" w:hAnsi="Tahoma" w:cs="Tahoma"/>
        </w:rPr>
        <w:t xml:space="preserve">system ubezpieczenia: na </w:t>
      </w:r>
      <w:r>
        <w:rPr>
          <w:rFonts w:ascii="Tahoma" w:hAnsi="Tahoma" w:cs="Tahoma"/>
        </w:rPr>
        <w:t>sumy stałe</w:t>
      </w:r>
      <w:r w:rsidRPr="00AA50F4">
        <w:rPr>
          <w:rFonts w:ascii="Tahoma" w:hAnsi="Tahoma" w:cs="Tahoma"/>
        </w:rPr>
        <w:t xml:space="preserve"> z konsumpcją sumy ubezpieczenia</w:t>
      </w:r>
    </w:p>
    <w:p w:rsidR="00D85232" w:rsidRPr="00AA50F4" w:rsidRDefault="00D85232" w:rsidP="00D85232">
      <w:pPr>
        <w:numPr>
          <w:ilvl w:val="0"/>
          <w:numId w:val="37"/>
        </w:numPr>
        <w:tabs>
          <w:tab w:val="left" w:pos="2790"/>
        </w:tabs>
        <w:spacing w:after="0" w:line="240" w:lineRule="auto"/>
        <w:ind w:left="4254" w:hanging="3970"/>
        <w:jc w:val="both"/>
        <w:rPr>
          <w:rFonts w:ascii="Tahoma" w:hAnsi="Tahoma" w:cs="Tahoma"/>
          <w:b/>
        </w:rPr>
      </w:pPr>
      <w:r w:rsidRPr="00AA50F4">
        <w:rPr>
          <w:rFonts w:ascii="Tahoma" w:hAnsi="Tahoma" w:cs="Tahoma"/>
        </w:rPr>
        <w:t>suma ubezpieczenia:</w:t>
      </w:r>
      <w:r>
        <w:rPr>
          <w:rFonts w:ascii="Tahoma" w:hAnsi="Tahoma" w:cs="Tahoma"/>
          <w:b/>
        </w:rPr>
        <w:t xml:space="preserve"> 30</w:t>
      </w:r>
      <w:r w:rsidRPr="00AA50F4">
        <w:rPr>
          <w:rFonts w:ascii="Tahoma" w:hAnsi="Tahoma" w:cs="Tahoma"/>
          <w:b/>
        </w:rPr>
        <w:t>0.000,00 zł</w:t>
      </w:r>
    </w:p>
    <w:p w:rsidR="00AA50F4" w:rsidRPr="00AA50F4" w:rsidRDefault="00AA50F4" w:rsidP="00AA50F4">
      <w:pPr>
        <w:tabs>
          <w:tab w:val="left" w:pos="1395"/>
        </w:tabs>
        <w:ind w:left="993"/>
        <w:jc w:val="both"/>
        <w:rPr>
          <w:rFonts w:ascii="Tahoma" w:hAnsi="Tahoma" w:cs="Tahoma"/>
        </w:rPr>
      </w:pPr>
    </w:p>
    <w:p w:rsidR="00AA50F4" w:rsidRPr="00AA50F4" w:rsidRDefault="00AA50F4" w:rsidP="0016540B">
      <w:pPr>
        <w:tabs>
          <w:tab w:val="left" w:pos="1395"/>
        </w:tabs>
        <w:jc w:val="both"/>
        <w:rPr>
          <w:rFonts w:ascii="Tahoma" w:hAnsi="Tahoma" w:cs="Tahoma"/>
          <w:b/>
        </w:rPr>
      </w:pPr>
      <w:r w:rsidRPr="00AA50F4">
        <w:rPr>
          <w:rFonts w:ascii="Tahoma" w:hAnsi="Tahoma" w:cs="Tahoma"/>
          <w:b/>
        </w:rPr>
        <w:t xml:space="preserve">Środki obrotowe jednostek organizacyjnych m.in. </w:t>
      </w:r>
      <w:r w:rsidRPr="00AA50F4">
        <w:rPr>
          <w:rFonts w:ascii="Tahoma" w:hAnsi="Tahoma" w:cs="Tahoma"/>
          <w:b/>
          <w:iCs/>
        </w:rPr>
        <w:t>materiały biurowe wykorzystywane w działalności, środki czystości, czy opał</w:t>
      </w:r>
    </w:p>
    <w:p w:rsidR="00AA50F4" w:rsidRPr="00AA50F4" w:rsidRDefault="00AA50F4" w:rsidP="0016540B">
      <w:pPr>
        <w:tabs>
          <w:tab w:val="left" w:pos="993"/>
        </w:tabs>
        <w:spacing w:after="0"/>
        <w:ind w:left="993" w:hanging="709"/>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993"/>
        </w:tabs>
        <w:spacing w:after="0"/>
        <w:ind w:left="993" w:hanging="709"/>
        <w:jc w:val="both"/>
        <w:rPr>
          <w:rFonts w:ascii="Tahoma" w:hAnsi="Tahoma" w:cs="Tahoma"/>
          <w:b/>
        </w:rPr>
      </w:pPr>
      <w:r w:rsidRPr="00AA50F4">
        <w:rPr>
          <w:rFonts w:ascii="Tahoma" w:hAnsi="Tahoma" w:cs="Tahoma"/>
        </w:rPr>
        <w:t xml:space="preserve">-     suma ubezpieczenia: </w:t>
      </w:r>
      <w:r w:rsidRPr="00AA50F4">
        <w:rPr>
          <w:rFonts w:ascii="Tahoma" w:hAnsi="Tahoma" w:cs="Tahoma"/>
          <w:b/>
          <w:bCs/>
        </w:rPr>
        <w:t>5</w:t>
      </w:r>
      <w:r w:rsidRPr="00AA50F4">
        <w:rPr>
          <w:rFonts w:ascii="Tahoma" w:hAnsi="Tahoma" w:cs="Tahoma"/>
          <w:b/>
        </w:rPr>
        <w:t>.000,00 zł,</w:t>
      </w:r>
    </w:p>
    <w:p w:rsidR="00AA50F4" w:rsidRPr="00AA50F4" w:rsidRDefault="00AA50F4" w:rsidP="00AA50F4">
      <w:pPr>
        <w:ind w:left="993"/>
        <w:jc w:val="both"/>
        <w:rPr>
          <w:rFonts w:ascii="Tahoma" w:hAnsi="Tahoma" w:cs="Tahoma"/>
          <w:b/>
        </w:rPr>
      </w:pP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Mienie pracownicze i uczniowskie</w:t>
      </w:r>
    </w:p>
    <w:p w:rsidR="00AA50F4" w:rsidRPr="00AA50F4" w:rsidRDefault="00AA50F4" w:rsidP="00F80FEF">
      <w:pPr>
        <w:numPr>
          <w:ilvl w:val="0"/>
          <w:numId w:val="37"/>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F80FEF">
      <w:pPr>
        <w:numPr>
          <w:ilvl w:val="0"/>
          <w:numId w:val="37"/>
        </w:numPr>
        <w:spacing w:after="0" w:line="240" w:lineRule="auto"/>
        <w:ind w:left="0" w:firstLine="349"/>
        <w:jc w:val="both"/>
        <w:rPr>
          <w:rFonts w:ascii="Tahoma" w:hAnsi="Tahoma" w:cs="Tahoma"/>
          <w:b/>
        </w:rPr>
      </w:pPr>
      <w:r w:rsidRPr="00AA50F4">
        <w:rPr>
          <w:rFonts w:ascii="Tahoma" w:hAnsi="Tahoma" w:cs="Tahoma"/>
        </w:rPr>
        <w:t>suma ubezpieczenia:</w:t>
      </w:r>
      <w:r w:rsidRPr="00AA50F4">
        <w:rPr>
          <w:rFonts w:ascii="Tahoma" w:hAnsi="Tahoma" w:cs="Tahoma"/>
          <w:b/>
        </w:rPr>
        <w:t xml:space="preserve"> 2.000,00 zł</w:t>
      </w:r>
    </w:p>
    <w:p w:rsidR="00AA50F4" w:rsidRPr="00AA50F4" w:rsidRDefault="00AA50F4" w:rsidP="0016540B">
      <w:pPr>
        <w:spacing w:after="0" w:line="240" w:lineRule="auto"/>
        <w:ind w:left="349"/>
        <w:jc w:val="both"/>
        <w:rPr>
          <w:rFonts w:ascii="Tahoma" w:hAnsi="Tahoma" w:cs="Tahoma"/>
          <w:b/>
        </w:rPr>
      </w:pPr>
    </w:p>
    <w:p w:rsidR="00AA50F4" w:rsidRPr="00AA50F4" w:rsidRDefault="00AA50F4" w:rsidP="0016540B">
      <w:pPr>
        <w:pStyle w:val="Akapitzlist"/>
        <w:tabs>
          <w:tab w:val="left" w:pos="1425"/>
        </w:tabs>
        <w:spacing w:after="0" w:line="240" w:lineRule="auto"/>
        <w:ind w:hanging="720"/>
        <w:contextualSpacing w:val="0"/>
        <w:jc w:val="both"/>
        <w:rPr>
          <w:rFonts w:ascii="Tahoma" w:hAnsi="Tahoma" w:cs="Tahoma"/>
        </w:rPr>
      </w:pPr>
      <w:r w:rsidRPr="00AA50F4">
        <w:rPr>
          <w:rFonts w:ascii="Tahoma" w:hAnsi="Tahoma" w:cs="Tahoma"/>
          <w:b/>
        </w:rPr>
        <w:t>Wartości pieniężne od kradzieży z włamaniem</w:t>
      </w:r>
    </w:p>
    <w:p w:rsidR="00AA50F4" w:rsidRPr="00AA50F4" w:rsidRDefault="00AA50F4" w:rsidP="00F80FEF">
      <w:pPr>
        <w:pStyle w:val="Akapitzlist"/>
        <w:numPr>
          <w:ilvl w:val="0"/>
          <w:numId w:val="37"/>
        </w:numPr>
        <w:tabs>
          <w:tab w:val="clear" w:pos="720"/>
          <w:tab w:val="left" w:pos="709"/>
        </w:tabs>
        <w:spacing w:after="0" w:line="240" w:lineRule="auto"/>
        <w:contextualSpacing w:val="0"/>
        <w:jc w:val="both"/>
        <w:rPr>
          <w:rFonts w:ascii="Tahoma" w:hAnsi="Tahoma" w:cs="Tahoma"/>
        </w:rPr>
      </w:pPr>
      <w:r w:rsidRPr="00AA50F4">
        <w:rPr>
          <w:rFonts w:ascii="Tahoma" w:hAnsi="Tahoma" w:cs="Tahoma"/>
        </w:rPr>
        <w:t xml:space="preserve">system ubezpieczenia: na pierwsze ryzyko z konsumpcją sumy ubezpieczenia, </w:t>
      </w:r>
    </w:p>
    <w:p w:rsidR="00AA50F4" w:rsidRPr="00AA50F4" w:rsidRDefault="00AA50F4" w:rsidP="00F80FEF">
      <w:pPr>
        <w:pStyle w:val="Akapitzlist"/>
        <w:numPr>
          <w:ilvl w:val="0"/>
          <w:numId w:val="37"/>
        </w:numPr>
        <w:tabs>
          <w:tab w:val="clear" w:pos="720"/>
          <w:tab w:val="left" w:pos="709"/>
        </w:tabs>
        <w:spacing w:after="0" w:line="240" w:lineRule="auto"/>
        <w:contextualSpacing w:val="0"/>
        <w:jc w:val="both"/>
        <w:rPr>
          <w:rFonts w:ascii="Tahoma" w:hAnsi="Tahoma" w:cs="Tahoma"/>
          <w:color w:val="FF0000"/>
        </w:rPr>
      </w:pPr>
      <w:r w:rsidRPr="00AA50F4">
        <w:rPr>
          <w:rFonts w:ascii="Tahoma" w:hAnsi="Tahoma" w:cs="Tahoma"/>
        </w:rPr>
        <w:tab/>
        <w:t xml:space="preserve">suma ubezpieczenia: </w:t>
      </w:r>
      <w:r w:rsidR="00014D4F">
        <w:rPr>
          <w:rFonts w:ascii="Tahoma" w:hAnsi="Tahoma" w:cs="Tahoma"/>
          <w:b/>
          <w:bCs/>
        </w:rPr>
        <w:t>5</w:t>
      </w:r>
      <w:r w:rsidRPr="00AA50F4">
        <w:rPr>
          <w:rFonts w:ascii="Tahoma" w:hAnsi="Tahoma" w:cs="Tahoma"/>
          <w:b/>
          <w:bCs/>
        </w:rPr>
        <w:t>.000,00</w:t>
      </w:r>
      <w:r w:rsidRPr="00AA50F4">
        <w:rPr>
          <w:rFonts w:ascii="Tahoma" w:hAnsi="Tahoma" w:cs="Tahoma"/>
          <w:b/>
        </w:rPr>
        <w:t xml:space="preserve"> zł,</w:t>
      </w:r>
    </w:p>
    <w:p w:rsidR="00014D4F" w:rsidRDefault="00014D4F" w:rsidP="00014D4F">
      <w:pPr>
        <w:tabs>
          <w:tab w:val="left" w:pos="1425"/>
        </w:tabs>
        <w:spacing w:after="0"/>
        <w:ind w:left="993" w:hanging="993"/>
        <w:jc w:val="both"/>
        <w:rPr>
          <w:rFonts w:ascii="Tahoma" w:hAnsi="Tahoma" w:cs="Tahoma"/>
          <w:b/>
        </w:rPr>
      </w:pPr>
    </w:p>
    <w:p w:rsidR="00AA50F4" w:rsidRPr="00AA50F4" w:rsidRDefault="00AA50F4" w:rsidP="00014D4F">
      <w:pPr>
        <w:tabs>
          <w:tab w:val="left" w:pos="1425"/>
        </w:tabs>
        <w:spacing w:after="0"/>
        <w:ind w:left="993" w:hanging="993"/>
        <w:jc w:val="both"/>
        <w:rPr>
          <w:rFonts w:ascii="Tahoma" w:hAnsi="Tahoma" w:cs="Tahoma"/>
        </w:rPr>
      </w:pPr>
      <w:r w:rsidRPr="00AA50F4">
        <w:rPr>
          <w:rFonts w:ascii="Tahoma" w:hAnsi="Tahoma" w:cs="Tahoma"/>
          <w:b/>
        </w:rPr>
        <w:t>Wartości pieniężne od rabunku w lokalu</w:t>
      </w:r>
    </w:p>
    <w:p w:rsidR="00AA50F4" w:rsidRPr="00AA50F4" w:rsidRDefault="00AA50F4" w:rsidP="00014D4F">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system ubezpieczenia: na pierwsze ryzyko z konsumpcją sumy ubezpieczenia, </w:t>
      </w:r>
    </w:p>
    <w:p w:rsidR="00AA50F4" w:rsidRPr="00AA50F4" w:rsidRDefault="00AA50F4" w:rsidP="00014D4F">
      <w:pPr>
        <w:tabs>
          <w:tab w:val="left" w:pos="709"/>
        </w:tabs>
        <w:spacing w:after="0"/>
        <w:ind w:left="993" w:hanging="709"/>
        <w:jc w:val="both"/>
        <w:rPr>
          <w:rFonts w:ascii="Tahoma" w:hAnsi="Tahoma" w:cs="Tahoma"/>
          <w:color w:val="FF0000"/>
        </w:rPr>
      </w:pPr>
      <w:r w:rsidRPr="00AA50F4">
        <w:rPr>
          <w:rFonts w:ascii="Tahoma" w:hAnsi="Tahoma" w:cs="Tahoma"/>
        </w:rPr>
        <w:t>-</w:t>
      </w:r>
      <w:r w:rsidRPr="00AA50F4">
        <w:rPr>
          <w:rFonts w:ascii="Tahoma" w:hAnsi="Tahoma" w:cs="Tahoma"/>
        </w:rPr>
        <w:tab/>
        <w:t xml:space="preserve">suma ubezpieczenia: </w:t>
      </w:r>
      <w:r w:rsidR="00014D4F">
        <w:rPr>
          <w:rFonts w:ascii="Tahoma" w:hAnsi="Tahoma" w:cs="Tahoma"/>
          <w:b/>
          <w:bCs/>
        </w:rPr>
        <w:t>5</w:t>
      </w:r>
      <w:r w:rsidRPr="00AA50F4">
        <w:rPr>
          <w:rFonts w:ascii="Tahoma" w:hAnsi="Tahoma" w:cs="Tahoma"/>
          <w:b/>
          <w:bCs/>
        </w:rPr>
        <w:t>.000,00</w:t>
      </w:r>
      <w:r w:rsidRPr="00AA50F4">
        <w:rPr>
          <w:rFonts w:ascii="Tahoma" w:hAnsi="Tahoma" w:cs="Tahoma"/>
          <w:b/>
        </w:rPr>
        <w:t xml:space="preserve"> zł,</w:t>
      </w:r>
    </w:p>
    <w:p w:rsidR="00014D4F" w:rsidRDefault="00014D4F" w:rsidP="0016540B">
      <w:pPr>
        <w:tabs>
          <w:tab w:val="left" w:pos="0"/>
          <w:tab w:val="left" w:pos="1455"/>
        </w:tabs>
        <w:jc w:val="both"/>
        <w:rPr>
          <w:rFonts w:ascii="Tahoma" w:hAnsi="Tahoma" w:cs="Tahoma"/>
          <w:b/>
        </w:rPr>
      </w:pPr>
    </w:p>
    <w:p w:rsidR="00AA50F4" w:rsidRPr="00AA50F4" w:rsidRDefault="00AA50F4" w:rsidP="0016540B">
      <w:pPr>
        <w:tabs>
          <w:tab w:val="left" w:pos="0"/>
          <w:tab w:val="left" w:pos="1455"/>
        </w:tabs>
        <w:jc w:val="both"/>
        <w:rPr>
          <w:rFonts w:ascii="Tahoma" w:hAnsi="Tahoma" w:cs="Tahoma"/>
          <w:b/>
        </w:rPr>
      </w:pPr>
      <w:r w:rsidRPr="00AA50F4">
        <w:rPr>
          <w:rFonts w:ascii="Tahoma" w:hAnsi="Tahoma" w:cs="Tahoma"/>
          <w:b/>
        </w:rPr>
        <w:t>Wartości pieniężne od rabunku w transporcie, w tym gotówka przenoszona/przewożona przez sołtysów</w:t>
      </w:r>
    </w:p>
    <w:p w:rsidR="00AA50F4" w:rsidRPr="00AA50F4" w:rsidRDefault="00AA50F4" w:rsidP="0016540B">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system ubezpieczenia: na pierwsze ryzyko z konsumpcją sumy ubezpieczenia, </w:t>
      </w:r>
    </w:p>
    <w:p w:rsidR="00AA50F4" w:rsidRPr="00AA50F4" w:rsidRDefault="00AA50F4" w:rsidP="0016540B">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zakres terytorialny: RP, </w:t>
      </w:r>
    </w:p>
    <w:p w:rsidR="00AA50F4" w:rsidRPr="00AA50F4" w:rsidRDefault="00AA50F4" w:rsidP="0016540B">
      <w:pPr>
        <w:tabs>
          <w:tab w:val="left" w:pos="709"/>
        </w:tabs>
        <w:spacing w:after="0"/>
        <w:ind w:left="993" w:hanging="709"/>
        <w:jc w:val="both"/>
        <w:rPr>
          <w:rFonts w:ascii="Tahoma" w:hAnsi="Tahoma" w:cs="Tahoma"/>
        </w:rPr>
      </w:pPr>
      <w:r w:rsidRPr="00AA50F4">
        <w:rPr>
          <w:rFonts w:ascii="Tahoma" w:hAnsi="Tahoma" w:cs="Tahoma"/>
        </w:rPr>
        <w:lastRenderedPageBreak/>
        <w:t>-</w:t>
      </w:r>
      <w:r w:rsidRPr="00AA50F4">
        <w:rPr>
          <w:rFonts w:ascii="Tahoma" w:hAnsi="Tahoma" w:cs="Tahoma"/>
        </w:rPr>
        <w:tab/>
        <w:t xml:space="preserve">suma ubezpieczenia: </w:t>
      </w:r>
      <w:r w:rsidR="00014D4F">
        <w:rPr>
          <w:rFonts w:ascii="Tahoma" w:hAnsi="Tahoma" w:cs="Tahoma"/>
          <w:b/>
        </w:rPr>
        <w:t>5</w:t>
      </w:r>
      <w:r w:rsidRPr="00AA50F4">
        <w:rPr>
          <w:rFonts w:ascii="Tahoma" w:hAnsi="Tahoma" w:cs="Tahoma"/>
          <w:b/>
        </w:rPr>
        <w:t>.000,00 zł,</w:t>
      </w:r>
    </w:p>
    <w:p w:rsidR="00976F59" w:rsidRDefault="00976F59" w:rsidP="0016540B">
      <w:pPr>
        <w:tabs>
          <w:tab w:val="left" w:pos="0"/>
        </w:tabs>
        <w:jc w:val="both"/>
        <w:rPr>
          <w:rFonts w:ascii="Tahoma" w:hAnsi="Tahoma" w:cs="Tahoma"/>
          <w:b/>
          <w:u w:val="single"/>
        </w:rPr>
      </w:pPr>
    </w:p>
    <w:p w:rsidR="00AA50F4" w:rsidRPr="00AA50F4" w:rsidRDefault="00AA50F4" w:rsidP="0016540B">
      <w:pPr>
        <w:tabs>
          <w:tab w:val="left" w:pos="0"/>
        </w:tabs>
        <w:jc w:val="both"/>
        <w:rPr>
          <w:rFonts w:ascii="Tahoma" w:hAnsi="Tahoma" w:cs="Tahoma"/>
          <w:b/>
          <w:u w:val="single"/>
        </w:rPr>
      </w:pPr>
      <w:r w:rsidRPr="00AA50F4">
        <w:rPr>
          <w:rFonts w:ascii="Tahoma" w:hAnsi="Tahoma" w:cs="Tahoma"/>
          <w:b/>
          <w:u w:val="single"/>
        </w:rPr>
        <w:t>Limity odpowiedzialności w przypadku ubezpieczenia Ubezpieczenie szyb od stłuczenia</w:t>
      </w:r>
    </w:p>
    <w:p w:rsidR="00AA50F4" w:rsidRPr="00AA50F4" w:rsidRDefault="00AA50F4" w:rsidP="00F80FEF">
      <w:pPr>
        <w:numPr>
          <w:ilvl w:val="0"/>
          <w:numId w:val="37"/>
        </w:numPr>
        <w:spacing w:after="0" w:line="240" w:lineRule="auto"/>
        <w:jc w:val="both"/>
        <w:rPr>
          <w:rFonts w:ascii="Tahoma" w:hAnsi="Tahoma" w:cs="Tahoma"/>
        </w:rPr>
      </w:pPr>
      <w:r w:rsidRPr="00AA50F4">
        <w:rPr>
          <w:rFonts w:ascii="Tahoma" w:hAnsi="Tahoma" w:cs="Tahoma"/>
        </w:rPr>
        <w:t xml:space="preserve">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w:t>
      </w:r>
      <w:proofErr w:type="spellStart"/>
      <w:r w:rsidRPr="00AA50F4">
        <w:rPr>
          <w:rFonts w:ascii="Tahoma" w:hAnsi="Tahoma" w:cs="Tahoma"/>
        </w:rPr>
        <w:t>solary</w:t>
      </w:r>
      <w:proofErr w:type="spellEnd"/>
    </w:p>
    <w:p w:rsidR="00AA50F4" w:rsidRPr="00AA50F4" w:rsidRDefault="00AA50F4" w:rsidP="00F80FEF">
      <w:pPr>
        <w:numPr>
          <w:ilvl w:val="0"/>
          <w:numId w:val="37"/>
        </w:numPr>
        <w:spacing w:after="0" w:line="240" w:lineRule="auto"/>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F80FEF">
      <w:pPr>
        <w:numPr>
          <w:ilvl w:val="0"/>
          <w:numId w:val="37"/>
        </w:numPr>
        <w:spacing w:after="0" w:line="240" w:lineRule="auto"/>
        <w:jc w:val="both"/>
        <w:rPr>
          <w:rFonts w:ascii="Tahoma" w:hAnsi="Tahoma" w:cs="Tahoma"/>
          <w:b/>
        </w:rPr>
      </w:pPr>
      <w:r w:rsidRPr="00AA50F4">
        <w:rPr>
          <w:rFonts w:ascii="Tahoma" w:hAnsi="Tahoma" w:cs="Tahoma"/>
        </w:rPr>
        <w:t>suma ubezpieczenia:</w:t>
      </w:r>
      <w:r w:rsidRPr="00AA50F4">
        <w:rPr>
          <w:rFonts w:ascii="Tahoma" w:hAnsi="Tahoma" w:cs="Tahoma"/>
          <w:b/>
        </w:rPr>
        <w:t xml:space="preserve"> 10.000,00 zł, </w:t>
      </w:r>
    </w:p>
    <w:p w:rsidR="006F3BFF" w:rsidRPr="00D01792" w:rsidRDefault="006F3BFF" w:rsidP="00AC148B">
      <w:pPr>
        <w:spacing w:after="0"/>
        <w:ind w:left="709"/>
        <w:jc w:val="both"/>
        <w:rPr>
          <w:rFonts w:ascii="Tahoma" w:hAnsi="Tahoma" w:cs="Tahoma"/>
        </w:rPr>
      </w:pPr>
    </w:p>
    <w:p w:rsidR="000268EE" w:rsidRPr="00C31032" w:rsidRDefault="000268EE" w:rsidP="002247F5">
      <w:pPr>
        <w:spacing w:after="0"/>
        <w:jc w:val="both"/>
        <w:rPr>
          <w:rFonts w:ascii="Tahoma" w:hAnsi="Tahoma" w:cs="Tahoma"/>
        </w:rPr>
      </w:pPr>
    </w:p>
    <w:p w:rsidR="002A5DD9" w:rsidRPr="006F3BFF" w:rsidRDefault="000268EE" w:rsidP="00F80FEF">
      <w:pPr>
        <w:pStyle w:val="Akapitzlist"/>
        <w:numPr>
          <w:ilvl w:val="1"/>
          <w:numId w:val="16"/>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B35548" w:rsidRPr="00B35548" w:rsidRDefault="005859D3" w:rsidP="00A36D6D">
      <w:pPr>
        <w:pStyle w:val="Akapitzlist"/>
        <w:numPr>
          <w:ilvl w:val="3"/>
          <w:numId w:val="16"/>
        </w:numPr>
        <w:tabs>
          <w:tab w:val="clear" w:pos="2880"/>
          <w:tab w:val="num" w:pos="567"/>
        </w:tabs>
        <w:spacing w:line="240" w:lineRule="auto"/>
        <w:ind w:left="567" w:hanging="141"/>
        <w:rPr>
          <w:rFonts w:ascii="Tahoma" w:hAnsi="Tahoma" w:cs="Tahoma"/>
          <w:b/>
          <w:u w:val="single"/>
        </w:rPr>
      </w:pPr>
      <w:r>
        <w:rPr>
          <w:rFonts w:ascii="Tahoma" w:hAnsi="Tahoma" w:cs="Tahoma"/>
          <w:b/>
          <w:u w:val="single"/>
        </w:rPr>
        <w:t>Urząd Gminy Czernice Borowe</w:t>
      </w:r>
      <w:r w:rsidR="00B35548" w:rsidRPr="00B35548">
        <w:rPr>
          <w:rFonts w:ascii="Tahoma" w:hAnsi="Tahoma" w:cs="Tahoma"/>
          <w:b/>
          <w:u w:val="single"/>
        </w:rPr>
        <w:t xml:space="preserve">, </w:t>
      </w:r>
      <w:r w:rsidR="00B35548" w:rsidRPr="00B35548">
        <w:rPr>
          <w:rFonts w:ascii="Tahoma" w:hAnsi="Tahoma" w:cs="Tahoma"/>
          <w:b/>
          <w:u w:val="single"/>
        </w:rPr>
        <w:br/>
      </w:r>
      <w:r w:rsidR="00B35548" w:rsidRPr="00B35548">
        <w:rPr>
          <w:rFonts w:ascii="Tahoma" w:hAnsi="Tahoma" w:cs="Tahoma"/>
          <w:b/>
        </w:rPr>
        <w:t xml:space="preserve">  </w:t>
      </w:r>
      <w:r>
        <w:rPr>
          <w:rFonts w:ascii="Tahoma" w:hAnsi="Tahoma" w:cs="Tahoma"/>
          <w:b/>
          <w:u w:val="single"/>
        </w:rPr>
        <w:t>06 – 415 Czernice Borowe</w:t>
      </w:r>
      <w:r w:rsidR="00DE478D">
        <w:rPr>
          <w:rFonts w:ascii="Tahoma" w:hAnsi="Tahoma" w:cs="Tahoma"/>
          <w:b/>
          <w:u w:val="single"/>
        </w:rPr>
        <w:t xml:space="preserve">, </w:t>
      </w:r>
      <w:r>
        <w:rPr>
          <w:rFonts w:ascii="Tahoma" w:hAnsi="Tahoma" w:cs="Tahoma"/>
          <w:b/>
          <w:u w:val="single"/>
        </w:rPr>
        <w:t>ul. Dolna 2</w:t>
      </w:r>
    </w:p>
    <w:p w:rsidR="005859D3" w:rsidRPr="005859D3" w:rsidRDefault="005859D3" w:rsidP="00A36D6D">
      <w:pPr>
        <w:spacing w:before="200" w:line="240" w:lineRule="auto"/>
        <w:ind w:left="851" w:hanging="142"/>
        <w:jc w:val="both"/>
        <w:rPr>
          <w:rFonts w:ascii="Tahoma" w:hAnsi="Tahoma" w:cs="Tahoma"/>
          <w:b/>
          <w:u w:val="single"/>
        </w:rPr>
      </w:pPr>
      <w:r w:rsidRPr="005859D3">
        <w:rPr>
          <w:rFonts w:ascii="Tahoma" w:hAnsi="Tahoma" w:cs="Tahoma"/>
          <w:b/>
          <w:u w:val="single"/>
        </w:rPr>
        <w:t>NIP: 5661619271, Regon: 000539058,</w:t>
      </w:r>
    </w:p>
    <w:p w:rsidR="000268EE" w:rsidRPr="00C31032" w:rsidRDefault="006A69FD" w:rsidP="0010411F">
      <w:pPr>
        <w:spacing w:before="200"/>
        <w:ind w:left="851" w:hanging="284"/>
        <w:jc w:val="both"/>
        <w:rPr>
          <w:rFonts w:ascii="Tahoma" w:hAnsi="Tahoma" w:cs="Tahoma"/>
        </w:rPr>
      </w:pPr>
      <w:r w:rsidRPr="00C31032">
        <w:rPr>
          <w:rFonts w:ascii="Tahoma" w:hAnsi="Tahoma" w:cs="Tahoma"/>
        </w:rPr>
        <w:t xml:space="preserve">Liczba pracowników: </w:t>
      </w:r>
      <w:r w:rsidR="00C45E17">
        <w:rPr>
          <w:rFonts w:ascii="Tahoma" w:hAnsi="Tahoma" w:cs="Tahoma"/>
        </w:rPr>
        <w:t>37</w:t>
      </w:r>
    </w:p>
    <w:p w:rsidR="000268EE" w:rsidRPr="00EA27E6" w:rsidRDefault="001C466A" w:rsidP="00EA27E6">
      <w:pPr>
        <w:pStyle w:val="Akapitzlist"/>
        <w:numPr>
          <w:ilvl w:val="1"/>
          <w:numId w:val="10"/>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000268EE" w:rsidRPr="00EA27E6">
        <w:rPr>
          <w:rFonts w:ascii="Tahoma" w:hAnsi="Tahoma" w:cs="Tahoma"/>
          <w:b/>
        </w:rPr>
        <w:t xml:space="preserve">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10411F">
      <w:pPr>
        <w:pStyle w:val="Akapitzlist"/>
        <w:numPr>
          <w:ilvl w:val="3"/>
          <w:numId w:val="10"/>
        </w:numPr>
        <w:ind w:left="851" w:hanging="284"/>
        <w:jc w:val="both"/>
        <w:rPr>
          <w:rFonts w:ascii="Tahoma" w:hAnsi="Tahoma" w:cs="Tahoma"/>
          <w:b/>
        </w:rPr>
      </w:pPr>
      <w:r w:rsidRPr="00C31032">
        <w:rPr>
          <w:rFonts w:ascii="Tahoma" w:hAnsi="Tahoma" w:cs="Tahoma"/>
          <w:b/>
        </w:rPr>
        <w:t>Budynki i budowle</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r w:rsidR="00D152B0">
        <w:rPr>
          <w:rFonts w:ascii="Tahoma" w:hAnsi="Tahoma" w:cs="Tahoma"/>
        </w:rPr>
        <w:t xml:space="preserve"> i budowli</w:t>
      </w:r>
      <w:r w:rsidR="000268EE" w:rsidRPr="00C31032">
        <w:rPr>
          <w:rFonts w:ascii="Tahoma" w:hAnsi="Tahoma" w:cs="Tahoma"/>
        </w:rPr>
        <w:t>,</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t>
      </w:r>
      <w:r w:rsidR="001C466A">
        <w:rPr>
          <w:rFonts w:ascii="Tahoma" w:hAnsi="Tahoma" w:cs="Tahoma"/>
        </w:rPr>
        <w:t xml:space="preserve">i budowle </w:t>
      </w:r>
      <w:r w:rsidR="000268EE" w:rsidRPr="00C31032">
        <w:rPr>
          <w:rFonts w:ascii="Tahoma" w:hAnsi="Tahoma" w:cs="Tahoma"/>
        </w:rPr>
        <w:t xml:space="preserve">wg </w:t>
      </w:r>
      <w:r w:rsidR="000268EE" w:rsidRPr="00C31032">
        <w:rPr>
          <w:rFonts w:ascii="Tahoma" w:hAnsi="Tahoma" w:cs="Tahoma"/>
          <w:b/>
        </w:rPr>
        <w:t>Załącznika nr 1A</w:t>
      </w:r>
      <w:r w:rsidR="000038D5" w:rsidRPr="00C31032">
        <w:rPr>
          <w:rFonts w:ascii="Tahoma" w:hAnsi="Tahoma" w:cs="Tahoma"/>
        </w:rPr>
        <w:t>,</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FF2F97">
        <w:rPr>
          <w:rFonts w:ascii="Tahoma" w:hAnsi="Tahoma" w:cs="Tahoma"/>
          <w:b/>
        </w:rPr>
        <w:t>13.615.722,93</w:t>
      </w:r>
      <w:r w:rsidRPr="00C31032">
        <w:rPr>
          <w:rFonts w:ascii="Tahoma" w:hAnsi="Tahoma" w:cs="Tahoma"/>
          <w:b/>
        </w:rPr>
        <w:t xml:space="preserve"> zł</w:t>
      </w:r>
    </w:p>
    <w:p w:rsidR="005147CE" w:rsidRPr="00C31032" w:rsidRDefault="005147CE" w:rsidP="005147CE">
      <w:pPr>
        <w:pStyle w:val="Akapitzlist"/>
        <w:numPr>
          <w:ilvl w:val="3"/>
          <w:numId w:val="10"/>
        </w:numPr>
        <w:spacing w:before="200"/>
        <w:ind w:left="851" w:hanging="284"/>
        <w:jc w:val="both"/>
        <w:rPr>
          <w:rFonts w:ascii="Tahoma" w:hAnsi="Tahoma" w:cs="Tahoma"/>
          <w:b/>
        </w:rPr>
      </w:pPr>
      <w:r w:rsidRPr="00C31032">
        <w:rPr>
          <w:rFonts w:ascii="Tahoma" w:hAnsi="Tahoma" w:cs="Tahoma"/>
          <w:b/>
        </w:rPr>
        <w:t xml:space="preserve">Maszyny, urządzenia, wyposażenie </w:t>
      </w:r>
    </w:p>
    <w:p w:rsidR="005147CE" w:rsidRPr="00C31032" w:rsidRDefault="005147CE" w:rsidP="005147CE">
      <w:pPr>
        <w:spacing w:after="0"/>
        <w:ind w:left="851" w:hanging="284"/>
        <w:jc w:val="both"/>
        <w:rPr>
          <w:rFonts w:ascii="Tahoma" w:hAnsi="Tahoma" w:cs="Tahoma"/>
        </w:rPr>
      </w:pPr>
      <w:r w:rsidRPr="00C31032">
        <w:rPr>
          <w:rFonts w:ascii="Tahoma" w:hAnsi="Tahoma" w:cs="Tahoma"/>
        </w:rPr>
        <w:t>- rodzaj wartości: wartość księgowa brutto,</w:t>
      </w:r>
    </w:p>
    <w:p w:rsidR="005147CE" w:rsidRPr="00C31032" w:rsidRDefault="005147CE" w:rsidP="005147CE">
      <w:pPr>
        <w:spacing w:after="0"/>
        <w:ind w:left="851" w:hanging="284"/>
        <w:jc w:val="both"/>
        <w:rPr>
          <w:rFonts w:ascii="Tahoma" w:hAnsi="Tahoma" w:cs="Tahoma"/>
        </w:rPr>
      </w:pPr>
      <w:r w:rsidRPr="00C31032">
        <w:rPr>
          <w:rFonts w:ascii="Tahoma" w:hAnsi="Tahoma" w:cs="Tahoma"/>
        </w:rPr>
        <w:t xml:space="preserve">- system ubezpieczenia: na sumy stałe, </w:t>
      </w:r>
    </w:p>
    <w:p w:rsidR="005147CE" w:rsidRDefault="005147CE" w:rsidP="005147CE">
      <w:pPr>
        <w:spacing w:after="0"/>
        <w:ind w:left="851" w:hanging="142"/>
        <w:jc w:val="both"/>
        <w:rPr>
          <w:rFonts w:ascii="Tahoma" w:hAnsi="Tahoma" w:cs="Tahoma"/>
          <w:b/>
        </w:rPr>
      </w:pPr>
      <w:r w:rsidRPr="00C31032">
        <w:rPr>
          <w:rFonts w:ascii="Tahoma" w:hAnsi="Tahoma" w:cs="Tahoma"/>
          <w:b/>
        </w:rPr>
        <w:t xml:space="preserve">suma ubezpieczenia: </w:t>
      </w:r>
      <w:r w:rsidR="00FF2F97">
        <w:rPr>
          <w:rFonts w:ascii="Tahoma" w:hAnsi="Tahoma" w:cs="Tahoma"/>
          <w:b/>
        </w:rPr>
        <w:t>550.000,00</w:t>
      </w:r>
      <w:r w:rsidRPr="00C31032">
        <w:rPr>
          <w:rFonts w:ascii="Tahoma" w:hAnsi="Tahoma" w:cs="Tahoma"/>
          <w:b/>
        </w:rPr>
        <w:t xml:space="preserve"> zł</w:t>
      </w:r>
    </w:p>
    <w:p w:rsidR="000268EE" w:rsidRPr="00C31032" w:rsidRDefault="000268EE" w:rsidP="0010411F">
      <w:pPr>
        <w:pStyle w:val="Akapitzlist"/>
        <w:numPr>
          <w:ilvl w:val="1"/>
          <w:numId w:val="10"/>
        </w:numPr>
        <w:spacing w:before="200"/>
        <w:ind w:left="851"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1C466A" w:rsidRPr="001C466A" w:rsidRDefault="001C466A" w:rsidP="001C466A">
      <w:pPr>
        <w:spacing w:after="0" w:line="240" w:lineRule="auto"/>
        <w:ind w:left="720" w:hanging="153"/>
        <w:jc w:val="both"/>
        <w:rPr>
          <w:rFonts w:ascii="Tahoma" w:hAnsi="Tahoma" w:cs="Tahoma"/>
        </w:rPr>
      </w:pPr>
      <w:r>
        <w:rPr>
          <w:rFonts w:ascii="Tahoma" w:hAnsi="Tahoma" w:cs="Tahoma"/>
        </w:rPr>
        <w:t xml:space="preserve">- </w:t>
      </w:r>
      <w:r>
        <w:rPr>
          <w:rFonts w:ascii="Tahoma" w:hAnsi="Tahoma" w:cs="Tahoma"/>
        </w:rPr>
        <w:tab/>
        <w:t xml:space="preserve"> </w:t>
      </w:r>
      <w:r w:rsidRPr="001C466A">
        <w:rPr>
          <w:rFonts w:ascii="Tahoma" w:hAnsi="Tahoma" w:cs="Tahoma"/>
        </w:rPr>
        <w:t>rodzaj wartości: zgodnie z wykazem,</w:t>
      </w:r>
    </w:p>
    <w:p w:rsidR="001C466A" w:rsidRPr="001C466A" w:rsidRDefault="001C466A" w:rsidP="001C466A">
      <w:pPr>
        <w:spacing w:after="0" w:line="240" w:lineRule="auto"/>
        <w:ind w:left="851" w:hanging="284"/>
        <w:jc w:val="both"/>
        <w:rPr>
          <w:rFonts w:ascii="Tahoma" w:hAnsi="Tahoma" w:cs="Tahoma"/>
        </w:rPr>
      </w:pPr>
      <w:r>
        <w:rPr>
          <w:rFonts w:ascii="Tahoma" w:hAnsi="Tahoma" w:cs="Tahoma"/>
        </w:rPr>
        <w:t xml:space="preserve">- </w:t>
      </w:r>
      <w:r w:rsidRPr="001C466A">
        <w:rPr>
          <w:rFonts w:ascii="Tahoma" w:hAnsi="Tahoma" w:cs="Tahoma"/>
        </w:rPr>
        <w:t xml:space="preserve">wykaz sprzętu elektronicznego stacjonarnego wraz z oprogramowaniem stanowi </w:t>
      </w:r>
      <w:r w:rsidRPr="001C466A">
        <w:rPr>
          <w:rFonts w:ascii="Tahoma" w:hAnsi="Tahoma" w:cs="Tahoma"/>
          <w:b/>
        </w:rPr>
        <w:t>załącznik nr 1C,</w:t>
      </w:r>
    </w:p>
    <w:p w:rsidR="001C466A" w:rsidRPr="001C466A" w:rsidRDefault="001C466A" w:rsidP="001C466A">
      <w:pPr>
        <w:spacing w:after="0"/>
        <w:ind w:left="709" w:hanging="153"/>
        <w:jc w:val="both"/>
        <w:rPr>
          <w:rFonts w:ascii="Tahoma" w:hAnsi="Tahoma" w:cs="Tahoma"/>
        </w:rPr>
      </w:pPr>
      <w:r>
        <w:rPr>
          <w:rFonts w:ascii="Tahoma" w:hAnsi="Tahoma" w:cs="Tahoma"/>
        </w:rPr>
        <w:t xml:space="preserve">-  </w:t>
      </w:r>
      <w:r w:rsidRPr="001C466A">
        <w:rPr>
          <w:rFonts w:ascii="Tahoma" w:hAnsi="Tahoma" w:cs="Tahoma"/>
        </w:rPr>
        <w:t xml:space="preserve">suma ubezpieczenia sprzętu stacjonarnego wraz z oprogramowaniem: </w:t>
      </w:r>
      <w:r w:rsidR="00C45E17">
        <w:rPr>
          <w:rFonts w:ascii="Tahoma" w:hAnsi="Tahoma" w:cs="Tahoma"/>
          <w:b/>
        </w:rPr>
        <w:t>188.663,13</w:t>
      </w:r>
      <w:r w:rsidRPr="001C466A">
        <w:rPr>
          <w:rFonts w:ascii="Tahoma" w:hAnsi="Tahoma" w:cs="Tahoma"/>
          <w:b/>
        </w:rPr>
        <w:t xml:space="preserve"> zł</w:t>
      </w:r>
    </w:p>
    <w:p w:rsidR="001C466A" w:rsidRPr="001C466A" w:rsidRDefault="001C466A" w:rsidP="001C466A">
      <w:pPr>
        <w:spacing w:after="0" w:line="240" w:lineRule="auto"/>
        <w:ind w:left="851" w:hanging="284"/>
        <w:jc w:val="both"/>
        <w:rPr>
          <w:rFonts w:ascii="Tahoma" w:hAnsi="Tahoma" w:cs="Tahoma"/>
        </w:rPr>
      </w:pPr>
      <w:r>
        <w:rPr>
          <w:rFonts w:ascii="Tahoma" w:hAnsi="Tahoma" w:cs="Tahoma"/>
        </w:rPr>
        <w:lastRenderedPageBreak/>
        <w:t xml:space="preserve">- </w:t>
      </w:r>
      <w:r w:rsidRPr="001C466A">
        <w:rPr>
          <w:rFonts w:ascii="Tahoma" w:hAnsi="Tahoma" w:cs="Tahoma"/>
        </w:rPr>
        <w:t xml:space="preserve">wykaz sprzętu elektronicznego przenośnego wraz z oprogramowaniem stanowi </w:t>
      </w:r>
      <w:r w:rsidRPr="001C466A">
        <w:rPr>
          <w:rFonts w:ascii="Tahoma" w:hAnsi="Tahoma" w:cs="Tahoma"/>
          <w:b/>
        </w:rPr>
        <w:t>załącznik nr 1C’,</w:t>
      </w:r>
    </w:p>
    <w:p w:rsidR="001C466A" w:rsidRPr="001C466A" w:rsidRDefault="001C466A" w:rsidP="001C466A">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5859D3">
        <w:rPr>
          <w:rFonts w:ascii="Tahoma" w:hAnsi="Tahoma" w:cs="Tahoma"/>
          <w:b/>
        </w:rPr>
        <w:t>16.274,87</w:t>
      </w:r>
      <w:r w:rsidRPr="001C466A">
        <w:rPr>
          <w:rFonts w:ascii="Tahoma" w:hAnsi="Tahoma" w:cs="Tahoma"/>
          <w:b/>
        </w:rPr>
        <w:t xml:space="preserve"> zł</w:t>
      </w:r>
    </w:p>
    <w:p w:rsidR="000268EE" w:rsidRPr="00C31032" w:rsidRDefault="000268EE" w:rsidP="0010411F">
      <w:pPr>
        <w:pStyle w:val="Akapitzlist"/>
        <w:numPr>
          <w:ilvl w:val="1"/>
          <w:numId w:val="10"/>
        </w:numPr>
        <w:spacing w:before="200"/>
        <w:ind w:left="993" w:hanging="426"/>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2B040A">
        <w:rPr>
          <w:rFonts w:ascii="Tahoma" w:hAnsi="Tahoma" w:cs="Tahoma"/>
        </w:rPr>
        <w:tab/>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2B040A">
        <w:rPr>
          <w:rFonts w:ascii="Tahoma" w:hAnsi="Tahoma" w:cs="Tahoma"/>
        </w:rPr>
        <w:tab/>
      </w:r>
      <w:r w:rsidR="000268EE" w:rsidRPr="00C31032">
        <w:rPr>
          <w:rFonts w:ascii="Tahoma" w:hAnsi="Tahoma" w:cs="Tahoma"/>
        </w:rPr>
        <w:t>Ubezpieczenie NNW – suma ubezpieczenia 10.000,00 zł,</w:t>
      </w:r>
    </w:p>
    <w:p w:rsidR="006A69FD"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2B040A">
        <w:rPr>
          <w:rFonts w:ascii="Tahoma" w:hAnsi="Tahoma" w:cs="Tahoma"/>
        </w:rPr>
        <w:tab/>
      </w:r>
      <w:r w:rsidR="000268EE" w:rsidRPr="00C31032">
        <w:rPr>
          <w:rFonts w:ascii="Tahoma" w:hAnsi="Tahoma" w:cs="Tahoma"/>
        </w:rPr>
        <w:t xml:space="preserve">Ubezpieczenie AC/KR – </w:t>
      </w:r>
      <w:r w:rsidR="001C466A" w:rsidRPr="001C466A">
        <w:rPr>
          <w:rFonts w:ascii="Tahoma" w:hAnsi="Tahoma" w:cs="Tahoma"/>
        </w:rPr>
        <w:t>serwisowy wariant rozliczania szkód, zniesienie udziałów w szkodach i amortyzacji części. Gwarantowana suma ubezpieczenia. Suma ubezpieczenia z VAT. Niepomniejszanie sumy ubezpieczenia po szkodzie.</w:t>
      </w:r>
      <w:r w:rsidR="001C466A" w:rsidRPr="001C466A">
        <w:rPr>
          <w:rFonts w:ascii="Tahoma" w:hAnsi="Tahoma" w:cs="Tahoma"/>
          <w:b/>
        </w:rPr>
        <w:t xml:space="preserve">  </w:t>
      </w:r>
    </w:p>
    <w:p w:rsidR="000268EE" w:rsidRPr="00C31032" w:rsidRDefault="006A69FD" w:rsidP="0010411F">
      <w:pPr>
        <w:spacing w:after="0"/>
        <w:ind w:left="851" w:hanging="284"/>
        <w:jc w:val="both"/>
        <w:rPr>
          <w:rFonts w:ascii="Tahoma" w:hAnsi="Tahoma" w:cs="Tahoma"/>
        </w:rPr>
      </w:pPr>
      <w:r w:rsidRPr="00C31032">
        <w:rPr>
          <w:rFonts w:ascii="Tahoma" w:hAnsi="Tahoma" w:cs="Tahoma"/>
        </w:rPr>
        <w:t>-</w:t>
      </w:r>
      <w:r w:rsidR="002B040A">
        <w:rPr>
          <w:rFonts w:ascii="Tahoma" w:hAnsi="Tahoma" w:cs="Tahoma"/>
        </w:rPr>
        <w:tab/>
      </w:r>
      <w:r w:rsidR="000268EE" w:rsidRPr="00C31032">
        <w:rPr>
          <w:rFonts w:ascii="Tahoma" w:hAnsi="Tahoma" w:cs="Tahoma"/>
        </w:rPr>
        <w:t>Ubezpieczenie ASS – bezpłatny wariant,</w:t>
      </w:r>
    </w:p>
    <w:p w:rsidR="006A69FD" w:rsidRDefault="00B458AA" w:rsidP="002B040A">
      <w:pPr>
        <w:spacing w:after="0"/>
        <w:ind w:left="851"/>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D152B0" w:rsidRDefault="00D152B0" w:rsidP="002B040A">
      <w:pPr>
        <w:spacing w:after="0"/>
        <w:ind w:left="851"/>
        <w:jc w:val="both"/>
        <w:rPr>
          <w:rFonts w:ascii="Tahoma" w:hAnsi="Tahoma" w:cs="Tahoma"/>
        </w:rPr>
      </w:pPr>
    </w:p>
    <w:p w:rsidR="002A5DD9" w:rsidRPr="002A5DD9" w:rsidRDefault="002A5DD9" w:rsidP="002A5DD9">
      <w:pPr>
        <w:pStyle w:val="Akapitzlist"/>
        <w:numPr>
          <w:ilvl w:val="1"/>
          <w:numId w:val="10"/>
        </w:numPr>
        <w:spacing w:after="0"/>
        <w:ind w:left="993" w:hanging="426"/>
        <w:jc w:val="both"/>
        <w:rPr>
          <w:rFonts w:ascii="Tahoma" w:hAnsi="Tahoma" w:cs="Tahoma"/>
          <w:b/>
        </w:rPr>
      </w:pPr>
      <w:r w:rsidRPr="002A5DD9">
        <w:rPr>
          <w:rFonts w:ascii="Tahoma" w:hAnsi="Tahoma" w:cs="Tahoma"/>
          <w:b/>
        </w:rPr>
        <w:t>Ubezpieczenia NNW członków ochotniczych straży pożarnych.</w:t>
      </w:r>
    </w:p>
    <w:p w:rsidR="002A5DD9" w:rsidRPr="002A5DD9" w:rsidRDefault="002A5DD9" w:rsidP="002A5DD9">
      <w:pPr>
        <w:pStyle w:val="Akapitzlist"/>
        <w:spacing w:after="0"/>
        <w:ind w:left="1800"/>
        <w:jc w:val="both"/>
        <w:rPr>
          <w:rFonts w:ascii="Tahoma" w:hAnsi="Tahoma" w:cs="Tahoma"/>
        </w:rPr>
      </w:pPr>
    </w:p>
    <w:p w:rsidR="001C466A" w:rsidRPr="001C466A" w:rsidRDefault="001C466A" w:rsidP="001C466A">
      <w:pPr>
        <w:ind w:left="360"/>
        <w:rPr>
          <w:rFonts w:ascii="Tahoma" w:hAnsi="Tahoma" w:cs="Tahoma"/>
          <w:b/>
        </w:rPr>
      </w:pPr>
      <w:r w:rsidRPr="001C466A">
        <w:rPr>
          <w:rFonts w:ascii="Tahoma" w:hAnsi="Tahoma" w:cs="Tahoma"/>
          <w:b/>
        </w:rPr>
        <w:t>1)</w:t>
      </w:r>
      <w:r w:rsidRPr="001C466A">
        <w:rPr>
          <w:rFonts w:ascii="Tahoma" w:hAnsi="Tahoma" w:cs="Tahoma"/>
          <w:b/>
        </w:rPr>
        <w:tab/>
        <w:t>ubezpieczenie imienne</w:t>
      </w:r>
    </w:p>
    <w:p w:rsidR="001C466A" w:rsidRPr="001C466A" w:rsidRDefault="001C466A" w:rsidP="001C466A">
      <w:pPr>
        <w:tabs>
          <w:tab w:val="left" w:pos="567"/>
        </w:tabs>
        <w:ind w:left="3544" w:hanging="3064"/>
        <w:jc w:val="both"/>
        <w:rPr>
          <w:rFonts w:ascii="Tahoma" w:hAnsi="Tahoma" w:cs="Tahoma"/>
        </w:rPr>
      </w:pPr>
      <w:r w:rsidRPr="001C466A">
        <w:rPr>
          <w:rFonts w:ascii="Tahoma" w:hAnsi="Tahoma" w:cs="Tahoma"/>
        </w:rPr>
        <w:t>-</w:t>
      </w:r>
      <w:r w:rsidRPr="001C466A">
        <w:rPr>
          <w:rFonts w:ascii="Tahoma" w:hAnsi="Tahoma" w:cs="Tahoma"/>
        </w:rPr>
        <w:tab/>
        <w:t xml:space="preserve"> Zakres ubezpieczenia:</w:t>
      </w:r>
      <w:r w:rsidRPr="001C466A">
        <w:rPr>
          <w:rFonts w:ascii="Tahoma" w:hAnsi="Tahoma" w:cs="Tahoma"/>
        </w:rPr>
        <w:tab/>
        <w:t>zgodnie z wymogami ustawy o ochronie przeciwpożarowej z 24.08.1991 r. (Dz.U. 1991 nr 81 poz. 351 z późniejszymi zmianami (w szczególności z Dz.U. z 2003 nr 52 poz. 452)</w:t>
      </w:r>
    </w:p>
    <w:p w:rsidR="001C466A" w:rsidRPr="001C466A" w:rsidRDefault="001C466A" w:rsidP="001C466A">
      <w:pPr>
        <w:ind w:left="480"/>
        <w:jc w:val="both"/>
        <w:rPr>
          <w:rFonts w:ascii="Tahoma" w:hAnsi="Tahoma" w:cs="Tahoma"/>
        </w:rPr>
      </w:pPr>
      <w:r w:rsidRPr="001C466A">
        <w:rPr>
          <w:rFonts w:ascii="Tahoma" w:hAnsi="Tahoma" w:cs="Tahoma"/>
        </w:rPr>
        <w:t>Rodzaje świadczeń:</w:t>
      </w:r>
    </w:p>
    <w:p w:rsidR="001C466A" w:rsidRPr="001C466A" w:rsidRDefault="001C466A" w:rsidP="001C466A">
      <w:pPr>
        <w:spacing w:before="60"/>
        <w:ind w:left="480"/>
        <w:jc w:val="both"/>
        <w:rPr>
          <w:rFonts w:ascii="Tahoma" w:hAnsi="Tahoma" w:cs="Tahoma"/>
        </w:rPr>
      </w:pPr>
      <w:r w:rsidRPr="001C466A">
        <w:rPr>
          <w:rFonts w:ascii="Tahoma" w:hAnsi="Tahoma" w:cs="Tahoma"/>
        </w:rPr>
        <w:t xml:space="preserve">- jednorazowe odszkodowanie w razie doznania trwałego (stałego) lub długotrwałego uszczerbku na zdrowiu. </w:t>
      </w:r>
    </w:p>
    <w:p w:rsidR="001C466A" w:rsidRPr="001C466A" w:rsidRDefault="001C466A" w:rsidP="001C466A">
      <w:pPr>
        <w:spacing w:before="60"/>
        <w:ind w:left="480"/>
        <w:jc w:val="both"/>
        <w:rPr>
          <w:rFonts w:ascii="Tahoma" w:hAnsi="Tahoma" w:cs="Tahoma"/>
        </w:rPr>
      </w:pPr>
      <w:r w:rsidRPr="001C466A">
        <w:rPr>
          <w:rFonts w:ascii="Tahoma" w:hAnsi="Tahoma" w:cs="Tahoma"/>
        </w:rPr>
        <w:t xml:space="preserve">- jednorazowe odszkodowanie z tytułu śmierci ubezpieczonego. </w:t>
      </w:r>
    </w:p>
    <w:p w:rsidR="001C466A" w:rsidRPr="001C466A" w:rsidRDefault="001C466A" w:rsidP="001C466A">
      <w:pPr>
        <w:tabs>
          <w:tab w:val="left" w:pos="3544"/>
          <w:tab w:val="left" w:pos="3828"/>
        </w:tabs>
        <w:ind w:left="426"/>
        <w:jc w:val="both"/>
        <w:rPr>
          <w:rFonts w:ascii="Tahoma" w:hAnsi="Tahoma" w:cs="Tahoma"/>
        </w:rPr>
      </w:pPr>
      <w:r w:rsidRPr="001C466A">
        <w:rPr>
          <w:rFonts w:ascii="Tahoma" w:hAnsi="Tahoma" w:cs="Tahoma"/>
        </w:rPr>
        <w:t>Wysokość jednorazowych odszkodowań ustalana jest zgodnie z przepisami Ustawy z dnia 30 października 2002r. o ubezpieczeniu społecznym z tytułu wypadków przy pracy i chorób zawodowych (Dz.U. nr 199, poz. 1673 z późniejszymi zmianami).</w:t>
      </w:r>
    </w:p>
    <w:p w:rsidR="001C466A" w:rsidRPr="001C466A" w:rsidRDefault="005859D3" w:rsidP="00F80FEF">
      <w:pPr>
        <w:numPr>
          <w:ilvl w:val="0"/>
          <w:numId w:val="38"/>
        </w:numPr>
        <w:spacing w:after="0" w:line="240" w:lineRule="auto"/>
        <w:jc w:val="both"/>
        <w:rPr>
          <w:rFonts w:ascii="Tahoma" w:hAnsi="Tahoma" w:cs="Tahoma"/>
        </w:rPr>
      </w:pPr>
      <w:r>
        <w:rPr>
          <w:rFonts w:ascii="Tahoma" w:hAnsi="Tahoma" w:cs="Tahoma"/>
        </w:rPr>
        <w:t>Liczba ubezpieczonych: 44</w:t>
      </w:r>
      <w:r w:rsidR="001C466A" w:rsidRPr="001C466A">
        <w:rPr>
          <w:rFonts w:ascii="Tahoma" w:hAnsi="Tahoma" w:cs="Tahoma"/>
        </w:rPr>
        <w:t xml:space="preserve">. </w:t>
      </w:r>
    </w:p>
    <w:p w:rsidR="001C466A" w:rsidRPr="001C466A" w:rsidRDefault="001C466A" w:rsidP="00F80FEF">
      <w:pPr>
        <w:numPr>
          <w:ilvl w:val="0"/>
          <w:numId w:val="38"/>
        </w:numPr>
        <w:spacing w:after="0" w:line="240" w:lineRule="auto"/>
        <w:jc w:val="both"/>
        <w:rPr>
          <w:rFonts w:ascii="Tahoma" w:hAnsi="Tahoma" w:cs="Tahoma"/>
        </w:rPr>
      </w:pPr>
      <w:r w:rsidRPr="001C466A">
        <w:rPr>
          <w:rFonts w:ascii="Tahoma" w:hAnsi="Tahoma" w:cs="Tahoma"/>
        </w:rPr>
        <w:t>Imienny wykaz ubezpieczonych zostanie przekazany przed wystawieniem polisy po akceptacji Zamawiającego.</w:t>
      </w:r>
    </w:p>
    <w:p w:rsidR="001C466A" w:rsidRPr="001C466A" w:rsidRDefault="001C466A" w:rsidP="001C466A">
      <w:pPr>
        <w:ind w:left="360"/>
        <w:jc w:val="both"/>
        <w:rPr>
          <w:rFonts w:ascii="Tahoma" w:hAnsi="Tahoma" w:cs="Tahoma"/>
          <w:color w:val="FF0000"/>
        </w:rPr>
      </w:pPr>
    </w:p>
    <w:p w:rsidR="001C466A" w:rsidRPr="001C466A" w:rsidRDefault="001C466A" w:rsidP="00F80FEF">
      <w:pPr>
        <w:pStyle w:val="Akapitzlist"/>
        <w:numPr>
          <w:ilvl w:val="0"/>
          <w:numId w:val="39"/>
        </w:numPr>
        <w:spacing w:after="0" w:line="240" w:lineRule="auto"/>
        <w:rPr>
          <w:rFonts w:ascii="Tahoma" w:hAnsi="Tahoma" w:cs="Tahoma"/>
          <w:b/>
        </w:rPr>
      </w:pPr>
      <w:r w:rsidRPr="001C466A">
        <w:rPr>
          <w:rFonts w:ascii="Tahoma" w:hAnsi="Tahoma" w:cs="Tahoma"/>
          <w:b/>
        </w:rPr>
        <w:t>ubezpieczenie bezimienne (drużyny OSP)</w:t>
      </w:r>
    </w:p>
    <w:p w:rsidR="001C466A" w:rsidRPr="001C466A" w:rsidRDefault="001C466A" w:rsidP="001C466A">
      <w:pPr>
        <w:ind w:left="709"/>
        <w:rPr>
          <w:rFonts w:ascii="Tahoma" w:hAnsi="Tahoma" w:cs="Tahoma"/>
          <w:b/>
        </w:rPr>
      </w:pPr>
    </w:p>
    <w:p w:rsidR="001C466A" w:rsidRPr="001C466A" w:rsidRDefault="001C466A" w:rsidP="001C466A">
      <w:pPr>
        <w:ind w:left="320"/>
        <w:jc w:val="both"/>
        <w:rPr>
          <w:rFonts w:ascii="Tahoma" w:hAnsi="Tahoma" w:cs="Tahoma"/>
        </w:rPr>
      </w:pPr>
      <w:r w:rsidRPr="001C466A">
        <w:rPr>
          <w:rFonts w:ascii="Tahoma" w:hAnsi="Tahoma" w:cs="Tahoma"/>
          <w:b/>
        </w:rPr>
        <w:tab/>
      </w:r>
      <w:r w:rsidRPr="001C466A">
        <w:rPr>
          <w:rFonts w:ascii="Tahoma" w:hAnsi="Tahoma" w:cs="Tahoma"/>
        </w:rPr>
        <w:t>Zakres ubezpieczenia: podstawowy obejmujący co najmniej:</w:t>
      </w:r>
    </w:p>
    <w:p w:rsidR="001C466A" w:rsidRPr="001C466A" w:rsidRDefault="001C466A" w:rsidP="00A36D6D">
      <w:pPr>
        <w:spacing w:after="0" w:line="240" w:lineRule="auto"/>
        <w:ind w:left="320"/>
        <w:jc w:val="both"/>
        <w:rPr>
          <w:rFonts w:ascii="Tahoma" w:hAnsi="Tahoma" w:cs="Tahoma"/>
        </w:rPr>
      </w:pPr>
      <w:r w:rsidRPr="001C466A">
        <w:rPr>
          <w:rFonts w:ascii="Tahoma" w:hAnsi="Tahoma" w:cs="Tahoma"/>
        </w:rPr>
        <w:tab/>
        <w:t>-  śmierć w skutek nieszczęśliwego wypadku – 100% sumy ubezpieczenia,</w:t>
      </w:r>
    </w:p>
    <w:p w:rsidR="001C466A" w:rsidRPr="001C466A" w:rsidRDefault="001C466A" w:rsidP="00A36D6D">
      <w:pPr>
        <w:spacing w:after="0" w:line="240" w:lineRule="auto"/>
        <w:ind w:left="960" w:hanging="320"/>
        <w:jc w:val="both"/>
        <w:rPr>
          <w:rFonts w:ascii="Tahoma" w:hAnsi="Tahoma" w:cs="Tahoma"/>
        </w:rPr>
      </w:pPr>
      <w:r w:rsidRPr="001C466A">
        <w:rPr>
          <w:rFonts w:ascii="Tahoma" w:hAnsi="Tahoma" w:cs="Tahoma"/>
        </w:rPr>
        <w:t xml:space="preserve"> -  trwały uszczerbek na zdrowiu w skutek nieszczęśliwego wypadku – system wypłaty świadczeń: 1% sumy ubezpieczenia za 1% trwałego uszczerbku na zdrowiu),</w:t>
      </w:r>
    </w:p>
    <w:p w:rsidR="001C466A" w:rsidRPr="001C466A" w:rsidRDefault="001C466A" w:rsidP="00A36D6D">
      <w:pPr>
        <w:pStyle w:val="Akapitzlist"/>
        <w:overflowPunct w:val="0"/>
        <w:autoSpaceDE w:val="0"/>
        <w:spacing w:before="100" w:after="0" w:line="240" w:lineRule="auto"/>
        <w:ind w:left="993" w:hanging="284"/>
        <w:jc w:val="both"/>
        <w:rPr>
          <w:rFonts w:ascii="Tahoma" w:hAnsi="Tahoma" w:cs="Tahoma"/>
        </w:rPr>
      </w:pPr>
      <w:r w:rsidRPr="001C466A">
        <w:rPr>
          <w:rFonts w:ascii="Tahoma" w:hAnsi="Tahoma" w:cs="Tahoma"/>
        </w:rPr>
        <w:t>-</w:t>
      </w:r>
      <w:r w:rsidRPr="001C466A">
        <w:rPr>
          <w:rFonts w:ascii="Tahoma" w:hAnsi="Tahoma" w:cs="Tahoma"/>
        </w:rPr>
        <w:tab/>
      </w:r>
      <w:r w:rsidRPr="001C466A">
        <w:rPr>
          <w:rFonts w:ascii="Tahoma" w:hAnsi="Tahoma" w:cs="Tahoma"/>
          <w:bCs/>
        </w:rPr>
        <w:t xml:space="preserve">świadczenie z tytułu śmierci w wyniku zawału serca, udaru mózgu lub krwotoku śródczaszkowego - </w:t>
      </w:r>
      <w:r w:rsidRPr="001C466A">
        <w:rPr>
          <w:rFonts w:ascii="Tahoma" w:hAnsi="Tahoma" w:cs="Tahoma"/>
        </w:rPr>
        <w:t>suma ubezpieczenia dla każdej osoby 100% sumy ubezpieczenia,</w:t>
      </w:r>
    </w:p>
    <w:p w:rsidR="001C466A" w:rsidRPr="001C466A" w:rsidRDefault="001C466A" w:rsidP="00A36D6D">
      <w:pPr>
        <w:pStyle w:val="Akapitzlist"/>
        <w:overflowPunct w:val="0"/>
        <w:autoSpaceDE w:val="0"/>
        <w:spacing w:before="100" w:after="0" w:line="240" w:lineRule="auto"/>
        <w:ind w:left="993" w:hanging="284"/>
        <w:jc w:val="both"/>
        <w:rPr>
          <w:rFonts w:ascii="Tahoma" w:hAnsi="Tahoma" w:cs="Tahoma"/>
        </w:rPr>
      </w:pPr>
      <w:r w:rsidRPr="001C466A">
        <w:rPr>
          <w:rFonts w:ascii="Tahoma" w:hAnsi="Tahoma" w:cs="Tahoma"/>
        </w:rPr>
        <w:t>-</w:t>
      </w:r>
      <w:r w:rsidRPr="001C466A">
        <w:rPr>
          <w:rFonts w:ascii="Tahoma" w:hAnsi="Tahoma" w:cs="Tahoma"/>
        </w:rPr>
        <w:tab/>
        <w:t>koszty nabycia przedmiotów ortopedycznych, środków pomocniczych, protez – do 15% sumy ubezpieczenia,</w:t>
      </w:r>
    </w:p>
    <w:p w:rsidR="001C466A" w:rsidRPr="001C466A" w:rsidRDefault="001C466A" w:rsidP="00A36D6D">
      <w:pPr>
        <w:pStyle w:val="Akapitzlist"/>
        <w:overflowPunct w:val="0"/>
        <w:autoSpaceDE w:val="0"/>
        <w:spacing w:before="100" w:after="0" w:line="240" w:lineRule="auto"/>
        <w:ind w:left="993" w:hanging="284"/>
        <w:jc w:val="both"/>
        <w:rPr>
          <w:rFonts w:ascii="Tahoma" w:hAnsi="Tahoma" w:cs="Tahoma"/>
        </w:rPr>
      </w:pPr>
      <w:r w:rsidRPr="001C466A">
        <w:rPr>
          <w:rFonts w:ascii="Tahoma" w:hAnsi="Tahoma" w:cs="Tahoma"/>
        </w:rPr>
        <w:t>-</w:t>
      </w:r>
      <w:r w:rsidRPr="001C466A">
        <w:rPr>
          <w:rFonts w:ascii="Tahoma" w:hAnsi="Tahoma" w:cs="Tahoma"/>
        </w:rPr>
        <w:tab/>
        <w:t xml:space="preserve">koszty przeszkolenia zawodowego inwalidów – do 15% sumy ubezpieczenia </w:t>
      </w:r>
    </w:p>
    <w:p w:rsidR="001C466A" w:rsidRPr="001C466A" w:rsidRDefault="001C466A" w:rsidP="00A36D6D">
      <w:pPr>
        <w:pStyle w:val="Akapitzlist"/>
        <w:overflowPunct w:val="0"/>
        <w:autoSpaceDE w:val="0"/>
        <w:spacing w:before="100" w:after="0" w:line="240" w:lineRule="auto"/>
        <w:ind w:left="993" w:hanging="284"/>
        <w:jc w:val="both"/>
        <w:rPr>
          <w:rFonts w:ascii="Tahoma" w:hAnsi="Tahoma" w:cs="Tahoma"/>
        </w:rPr>
      </w:pPr>
      <w:r w:rsidRPr="001C466A">
        <w:rPr>
          <w:rFonts w:ascii="Tahoma" w:hAnsi="Tahoma" w:cs="Tahoma"/>
        </w:rPr>
        <w:lastRenderedPageBreak/>
        <w:t>-</w:t>
      </w:r>
      <w:r w:rsidRPr="001C466A">
        <w:rPr>
          <w:rFonts w:ascii="Tahoma" w:hAnsi="Tahoma" w:cs="Tahoma"/>
        </w:rPr>
        <w:tab/>
        <w:t>koszty leczenia poniesione na terytorium RP – do 10% sumy ubezpieczenia</w:t>
      </w:r>
    </w:p>
    <w:p w:rsidR="001C466A" w:rsidRPr="001C466A" w:rsidRDefault="001C466A" w:rsidP="00DE478D">
      <w:pPr>
        <w:pStyle w:val="Akapitzlist"/>
        <w:overflowPunct w:val="0"/>
        <w:autoSpaceDE w:val="0"/>
        <w:spacing w:before="100" w:after="0"/>
        <w:ind w:left="993" w:hanging="284"/>
        <w:jc w:val="both"/>
        <w:rPr>
          <w:rFonts w:ascii="Tahoma" w:hAnsi="Tahoma" w:cs="Tahoma"/>
        </w:rPr>
      </w:pPr>
      <w:r w:rsidRPr="001C466A">
        <w:rPr>
          <w:rFonts w:ascii="Tahoma" w:hAnsi="Tahoma" w:cs="Tahoma"/>
        </w:rPr>
        <w:t>-</w:t>
      </w:r>
      <w:r w:rsidRPr="001C466A">
        <w:rPr>
          <w:rFonts w:ascii="Tahoma" w:hAnsi="Tahoma" w:cs="Tahoma"/>
        </w:rPr>
        <w:tab/>
        <w:t>jednorazowe świadczenie za pobyt w szpitalu (pobyt trwający co najmniej 48h) – 5% sumy ubezpieczenia</w:t>
      </w:r>
    </w:p>
    <w:p w:rsidR="001C466A" w:rsidRPr="001C466A" w:rsidRDefault="001C466A" w:rsidP="001C466A">
      <w:pPr>
        <w:ind w:left="709"/>
        <w:rPr>
          <w:rFonts w:ascii="Tahoma" w:hAnsi="Tahoma" w:cs="Tahoma"/>
        </w:rPr>
      </w:pPr>
      <w:r w:rsidRPr="001C466A">
        <w:rPr>
          <w:rFonts w:ascii="Tahoma" w:hAnsi="Tahoma" w:cs="Tahoma"/>
        </w:rPr>
        <w:t xml:space="preserve">- Suma ubezpieczenia: </w:t>
      </w:r>
      <w:r w:rsidRPr="001C466A">
        <w:rPr>
          <w:rFonts w:ascii="Tahoma" w:hAnsi="Tahoma" w:cs="Tahoma"/>
          <w:b/>
        </w:rPr>
        <w:t>10.000,00 zł,</w:t>
      </w:r>
    </w:p>
    <w:p w:rsidR="001C466A" w:rsidRPr="001C466A" w:rsidRDefault="001C466A" w:rsidP="001C466A">
      <w:pPr>
        <w:ind w:left="993" w:hanging="284"/>
        <w:jc w:val="both"/>
        <w:rPr>
          <w:rFonts w:ascii="Tahoma" w:hAnsi="Tahoma" w:cs="Tahoma"/>
        </w:rPr>
      </w:pPr>
      <w:r w:rsidRPr="001C466A">
        <w:rPr>
          <w:rFonts w:ascii="Tahoma" w:hAnsi="Tahoma" w:cs="Tahoma"/>
        </w:rPr>
        <w:t xml:space="preserve">- Liczba ubezpieczonych: </w:t>
      </w:r>
      <w:r w:rsidR="005859D3">
        <w:rPr>
          <w:rFonts w:ascii="Tahoma" w:hAnsi="Tahoma" w:cs="Tahoma"/>
          <w:b/>
        </w:rPr>
        <w:t>127</w:t>
      </w:r>
      <w:r w:rsidR="005859D3" w:rsidRPr="005859D3">
        <w:rPr>
          <w:rFonts w:ascii="Tahoma" w:hAnsi="Tahoma" w:cs="Tahoma"/>
          <w:b/>
        </w:rPr>
        <w:t xml:space="preserve"> osób </w:t>
      </w:r>
      <w:r w:rsidR="005859D3" w:rsidRPr="005859D3">
        <w:rPr>
          <w:rFonts w:ascii="Tahoma" w:hAnsi="Tahoma" w:cs="Tahoma"/>
        </w:rPr>
        <w:t>(4 OSP, w tym OSP Czernice Borowe, OSP Rostkowo, OSP Pawłowo Kościelne, OSP Węgra)</w:t>
      </w:r>
    </w:p>
    <w:p w:rsidR="001C466A" w:rsidRDefault="001C466A" w:rsidP="001C466A">
      <w:pPr>
        <w:ind w:left="709"/>
        <w:jc w:val="both"/>
        <w:rPr>
          <w:rFonts w:ascii="Tahoma" w:hAnsi="Tahoma" w:cs="Tahoma"/>
        </w:rPr>
      </w:pPr>
      <w:r w:rsidRPr="001C466A">
        <w:rPr>
          <w:rFonts w:ascii="Tahoma" w:hAnsi="Tahoma" w:cs="Tahoma"/>
        </w:rPr>
        <w:t>- Zakres czasowy: obejmuje szkody na osobie powstałe podczas wykonywania obowiązków statutowych oraz w czasie drogi z domu do miejsca ich wykonywania i z miejsca ich wykonywania do domu, w szczególności akcje gaśnicze/ratownicze, ćwiczenia, zawody, pokazy, szkolenia</w:t>
      </w:r>
    </w:p>
    <w:p w:rsidR="005859D3" w:rsidRPr="005859D3" w:rsidRDefault="005859D3" w:rsidP="005859D3">
      <w:pPr>
        <w:pStyle w:val="Nagwek3"/>
        <w:keepNext/>
        <w:numPr>
          <w:ilvl w:val="2"/>
          <w:numId w:val="0"/>
        </w:numPr>
        <w:tabs>
          <w:tab w:val="num" w:pos="0"/>
          <w:tab w:val="left" w:pos="284"/>
          <w:tab w:val="num" w:pos="360"/>
        </w:tabs>
        <w:suppressAutoHyphens/>
        <w:spacing w:before="0" w:line="240" w:lineRule="auto"/>
        <w:ind w:left="720" w:hanging="436"/>
        <w:jc w:val="both"/>
        <w:rPr>
          <w:rFonts w:ascii="Tahoma" w:hAnsi="Tahoma" w:cs="Tahoma"/>
        </w:rPr>
      </w:pPr>
      <w:r w:rsidRPr="005859D3">
        <w:rPr>
          <w:rFonts w:ascii="Tahoma" w:hAnsi="Tahoma" w:cs="Tahoma"/>
        </w:rPr>
        <w:t>V. Ubezpieczenia NNW sołtysów.</w:t>
      </w:r>
    </w:p>
    <w:p w:rsidR="008027BA" w:rsidRDefault="008027BA" w:rsidP="008027BA">
      <w:pPr>
        <w:spacing w:after="0" w:line="240" w:lineRule="auto"/>
        <w:ind w:left="720"/>
        <w:jc w:val="both"/>
        <w:rPr>
          <w:rFonts w:ascii="Tahoma" w:hAnsi="Tahoma" w:cs="Tahoma"/>
        </w:rPr>
      </w:pPr>
    </w:p>
    <w:p w:rsidR="005859D3" w:rsidRPr="005859D3" w:rsidRDefault="005859D3" w:rsidP="008027BA">
      <w:pPr>
        <w:numPr>
          <w:ilvl w:val="0"/>
          <w:numId w:val="57"/>
        </w:numPr>
        <w:spacing w:after="0"/>
        <w:jc w:val="both"/>
        <w:rPr>
          <w:rFonts w:ascii="Tahoma" w:hAnsi="Tahoma" w:cs="Tahoma"/>
        </w:rPr>
      </w:pPr>
      <w:r w:rsidRPr="005859D3">
        <w:rPr>
          <w:rFonts w:ascii="Tahoma" w:hAnsi="Tahoma" w:cs="Tahoma"/>
        </w:rPr>
        <w:t>Zakres ubezpieczenia rozszerzony o zawał serca i udar mózgu,</w:t>
      </w:r>
    </w:p>
    <w:p w:rsidR="005859D3" w:rsidRPr="005859D3" w:rsidRDefault="005859D3" w:rsidP="008027BA">
      <w:pPr>
        <w:numPr>
          <w:ilvl w:val="0"/>
          <w:numId w:val="57"/>
        </w:numPr>
        <w:spacing w:after="0"/>
        <w:jc w:val="both"/>
        <w:rPr>
          <w:rFonts w:ascii="Tahoma" w:hAnsi="Tahoma" w:cs="Tahoma"/>
        </w:rPr>
      </w:pPr>
      <w:r w:rsidRPr="005859D3">
        <w:rPr>
          <w:rFonts w:ascii="Tahoma" w:hAnsi="Tahoma" w:cs="Tahoma"/>
        </w:rPr>
        <w:t>Zakres czasowy: 24h</w:t>
      </w:r>
    </w:p>
    <w:p w:rsidR="005859D3" w:rsidRPr="005859D3" w:rsidRDefault="005859D3" w:rsidP="008027BA">
      <w:pPr>
        <w:numPr>
          <w:ilvl w:val="0"/>
          <w:numId w:val="57"/>
        </w:numPr>
        <w:spacing w:after="0"/>
        <w:jc w:val="both"/>
        <w:rPr>
          <w:rFonts w:ascii="Tahoma" w:hAnsi="Tahoma" w:cs="Tahoma"/>
        </w:rPr>
      </w:pPr>
      <w:r w:rsidRPr="005859D3">
        <w:rPr>
          <w:rFonts w:ascii="Tahoma" w:hAnsi="Tahoma" w:cs="Tahoma"/>
        </w:rPr>
        <w:t>Ubezpieczenie grupowe, bezimienne,</w:t>
      </w:r>
    </w:p>
    <w:p w:rsidR="005859D3" w:rsidRPr="005859D3" w:rsidRDefault="005859D3" w:rsidP="008027BA">
      <w:pPr>
        <w:numPr>
          <w:ilvl w:val="0"/>
          <w:numId w:val="57"/>
        </w:numPr>
        <w:spacing w:after="0"/>
        <w:jc w:val="both"/>
        <w:rPr>
          <w:rFonts w:ascii="Tahoma" w:hAnsi="Tahoma" w:cs="Tahoma"/>
        </w:rPr>
      </w:pPr>
      <w:r w:rsidRPr="005859D3">
        <w:rPr>
          <w:rFonts w:ascii="Tahoma" w:hAnsi="Tahoma" w:cs="Tahoma"/>
        </w:rPr>
        <w:t>Liczba ubezpieczonych – 25 osób,</w:t>
      </w:r>
    </w:p>
    <w:p w:rsidR="005859D3" w:rsidRPr="005859D3" w:rsidRDefault="005859D3" w:rsidP="008027BA">
      <w:pPr>
        <w:numPr>
          <w:ilvl w:val="0"/>
          <w:numId w:val="57"/>
        </w:numPr>
        <w:spacing w:after="0"/>
        <w:jc w:val="both"/>
        <w:rPr>
          <w:rFonts w:ascii="Tahoma" w:hAnsi="Tahoma" w:cs="Tahoma"/>
        </w:rPr>
      </w:pPr>
      <w:r w:rsidRPr="005859D3">
        <w:rPr>
          <w:rFonts w:ascii="Tahoma" w:hAnsi="Tahoma" w:cs="Tahoma"/>
        </w:rPr>
        <w:t>Suma ubezpieczenia: 10.000,00 zł</w:t>
      </w:r>
    </w:p>
    <w:p w:rsidR="005859D3" w:rsidRPr="001C466A" w:rsidRDefault="005859D3" w:rsidP="001C466A">
      <w:pPr>
        <w:ind w:left="709"/>
        <w:jc w:val="both"/>
        <w:rPr>
          <w:rFonts w:ascii="Tahoma" w:hAnsi="Tahoma" w:cs="Tahoma"/>
        </w:rPr>
      </w:pPr>
    </w:p>
    <w:p w:rsidR="002A5DD9" w:rsidRDefault="00A36D6D" w:rsidP="00F80FEF">
      <w:pPr>
        <w:pStyle w:val="Akapitzlist"/>
        <w:numPr>
          <w:ilvl w:val="3"/>
          <w:numId w:val="16"/>
        </w:numPr>
        <w:tabs>
          <w:tab w:val="clear" w:pos="2880"/>
          <w:tab w:val="num" w:pos="993"/>
        </w:tabs>
        <w:spacing w:before="200" w:after="0"/>
        <w:ind w:left="567" w:hanging="283"/>
        <w:jc w:val="both"/>
        <w:rPr>
          <w:rFonts w:ascii="Tahoma" w:hAnsi="Tahoma" w:cs="Tahoma"/>
          <w:b/>
          <w:u w:val="single"/>
        </w:rPr>
      </w:pPr>
      <w:r>
        <w:rPr>
          <w:rFonts w:ascii="Tahoma" w:hAnsi="Tahoma" w:cs="Tahoma"/>
          <w:b/>
          <w:u w:val="single"/>
        </w:rPr>
        <w:t>Gminna Ośrodek Pomocy Społecznej</w:t>
      </w:r>
    </w:p>
    <w:p w:rsidR="002A5DD9" w:rsidRDefault="00A36D6D" w:rsidP="002A5DD9">
      <w:pPr>
        <w:pStyle w:val="Akapitzlist"/>
        <w:spacing w:before="200" w:after="0"/>
        <w:ind w:left="567"/>
        <w:jc w:val="both"/>
        <w:rPr>
          <w:rFonts w:ascii="Tahoma" w:hAnsi="Tahoma" w:cs="Tahoma"/>
          <w:b/>
          <w:u w:val="single"/>
        </w:rPr>
      </w:pPr>
      <w:r>
        <w:rPr>
          <w:rFonts w:ascii="Tahoma" w:hAnsi="Tahoma" w:cs="Tahoma"/>
          <w:b/>
          <w:u w:val="single"/>
        </w:rPr>
        <w:t>06 – 415 Czernice Borowe, ul. Dolna 2</w:t>
      </w:r>
    </w:p>
    <w:p w:rsidR="006A69FD" w:rsidRPr="002A5DD9" w:rsidRDefault="00DE478D" w:rsidP="002A5DD9">
      <w:pPr>
        <w:pStyle w:val="Akapitzlist"/>
        <w:spacing w:before="200" w:after="0"/>
        <w:ind w:left="567"/>
        <w:jc w:val="both"/>
        <w:rPr>
          <w:rFonts w:ascii="Tahoma" w:hAnsi="Tahoma" w:cs="Tahoma"/>
          <w:b/>
          <w:u w:val="single"/>
        </w:rPr>
      </w:pPr>
      <w:r>
        <w:rPr>
          <w:rFonts w:ascii="Tahoma" w:hAnsi="Tahoma" w:cs="Tahoma"/>
          <w:b/>
          <w:u w:val="single"/>
        </w:rPr>
        <w:t xml:space="preserve">NIP: </w:t>
      </w:r>
      <w:r w:rsidR="00A36D6D" w:rsidRPr="00A36D6D">
        <w:rPr>
          <w:rFonts w:ascii="Tahoma" w:hAnsi="Tahoma" w:cs="Tahoma"/>
          <w:b/>
          <w:u w:val="single"/>
        </w:rPr>
        <w:t>5661619288</w:t>
      </w:r>
      <w:r>
        <w:rPr>
          <w:rFonts w:ascii="Tahoma" w:hAnsi="Tahoma" w:cs="Tahoma"/>
          <w:b/>
          <w:u w:val="single"/>
        </w:rPr>
        <w:t xml:space="preserve">, Regon: </w:t>
      </w:r>
      <w:r w:rsidR="00A36D6D" w:rsidRPr="00A36D6D">
        <w:rPr>
          <w:rFonts w:ascii="Tahoma" w:hAnsi="Tahoma" w:cs="Tahoma"/>
          <w:b/>
          <w:u w:val="single"/>
        </w:rPr>
        <w:t>130501098</w:t>
      </w:r>
    </w:p>
    <w:p w:rsidR="000268EE" w:rsidRPr="00C31032" w:rsidRDefault="000268EE" w:rsidP="002E0074">
      <w:pPr>
        <w:spacing w:after="0"/>
        <w:ind w:left="851" w:hanging="284"/>
        <w:jc w:val="both"/>
        <w:rPr>
          <w:rFonts w:ascii="Tahoma" w:hAnsi="Tahoma" w:cs="Tahoma"/>
        </w:rPr>
      </w:pPr>
    </w:p>
    <w:p w:rsidR="000268EE" w:rsidRDefault="006A69FD" w:rsidP="0008207C">
      <w:pPr>
        <w:spacing w:after="0"/>
        <w:ind w:left="851" w:hanging="284"/>
        <w:jc w:val="both"/>
        <w:rPr>
          <w:rFonts w:ascii="Tahoma" w:hAnsi="Tahoma" w:cs="Tahoma"/>
        </w:rPr>
      </w:pPr>
      <w:r w:rsidRPr="00C31032">
        <w:rPr>
          <w:rFonts w:ascii="Tahoma" w:hAnsi="Tahoma" w:cs="Tahoma"/>
        </w:rPr>
        <w:t xml:space="preserve">Liczba pracowników: </w:t>
      </w:r>
      <w:r w:rsidR="00DE478D">
        <w:rPr>
          <w:rFonts w:ascii="Tahoma" w:hAnsi="Tahoma" w:cs="Tahoma"/>
        </w:rPr>
        <w:t>6</w:t>
      </w:r>
    </w:p>
    <w:p w:rsidR="00EA27E6" w:rsidRPr="00C31032" w:rsidRDefault="00EA27E6" w:rsidP="0008207C">
      <w:pPr>
        <w:spacing w:after="0"/>
        <w:ind w:left="851" w:hanging="284"/>
        <w:jc w:val="both"/>
        <w:rPr>
          <w:rFonts w:ascii="Tahoma" w:hAnsi="Tahoma" w:cs="Tahoma"/>
        </w:rPr>
      </w:pPr>
    </w:p>
    <w:p w:rsidR="000268EE" w:rsidRPr="00EA27E6" w:rsidRDefault="00DE478D" w:rsidP="00F80FEF">
      <w:pPr>
        <w:pStyle w:val="Akapitzlist"/>
        <w:numPr>
          <w:ilvl w:val="0"/>
          <w:numId w:val="22"/>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0008207C" w:rsidRPr="00EA27E6">
        <w:rPr>
          <w:rFonts w:ascii="Tahoma" w:hAnsi="Tahoma" w:cs="Tahoma"/>
          <w:b/>
        </w:rPr>
        <w:t xml:space="preserve"> </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08207C">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CA4849">
        <w:rPr>
          <w:rFonts w:ascii="Tahoma" w:hAnsi="Tahoma" w:cs="Tahoma"/>
          <w:b/>
        </w:rPr>
        <w:t>48.642,00</w:t>
      </w:r>
      <w:r w:rsidRPr="00C31032">
        <w:rPr>
          <w:rFonts w:ascii="Tahoma" w:hAnsi="Tahoma" w:cs="Tahoma"/>
          <w:b/>
        </w:rPr>
        <w:t xml:space="preserve"> zł</w:t>
      </w:r>
    </w:p>
    <w:p w:rsidR="000268EE" w:rsidRPr="00C31032" w:rsidRDefault="000268EE" w:rsidP="0008207C">
      <w:pPr>
        <w:spacing w:after="0"/>
        <w:ind w:left="851" w:hanging="284"/>
        <w:jc w:val="both"/>
        <w:rPr>
          <w:rFonts w:ascii="Tahoma" w:hAnsi="Tahoma" w:cs="Tahoma"/>
        </w:rPr>
      </w:pPr>
    </w:p>
    <w:p w:rsidR="0008207C" w:rsidRPr="00EA27E6" w:rsidRDefault="0008207C" w:rsidP="00F80FEF">
      <w:pPr>
        <w:pStyle w:val="Akapitzlist"/>
        <w:numPr>
          <w:ilvl w:val="0"/>
          <w:numId w:val="22"/>
        </w:numPr>
        <w:spacing w:before="200"/>
        <w:ind w:left="851" w:hanging="284"/>
        <w:jc w:val="both"/>
        <w:rPr>
          <w:rFonts w:ascii="Tahoma" w:hAnsi="Tahoma" w:cs="Tahoma"/>
          <w:b/>
        </w:rPr>
      </w:pPr>
      <w:r w:rsidRPr="00EA27E6">
        <w:rPr>
          <w:rFonts w:ascii="Tahoma" w:hAnsi="Tahoma" w:cs="Tahoma"/>
          <w:b/>
        </w:rPr>
        <w:t xml:space="preserve">Ubezpieczenie sprzętu elektronicznego – </w:t>
      </w:r>
      <w:proofErr w:type="spellStart"/>
      <w:r w:rsidRPr="00EA27E6">
        <w:rPr>
          <w:rFonts w:ascii="Tahoma" w:hAnsi="Tahoma" w:cs="Tahoma"/>
          <w:b/>
        </w:rPr>
        <w:t>all</w:t>
      </w:r>
      <w:proofErr w:type="spellEnd"/>
      <w:r w:rsidRPr="00EA27E6">
        <w:rPr>
          <w:rFonts w:ascii="Tahoma" w:hAnsi="Tahoma" w:cs="Tahoma"/>
          <w:b/>
        </w:rPr>
        <w:t xml:space="preserve"> </w:t>
      </w:r>
      <w:proofErr w:type="spellStart"/>
      <w:r w:rsidRPr="00EA27E6">
        <w:rPr>
          <w:rFonts w:ascii="Tahoma" w:hAnsi="Tahoma" w:cs="Tahoma"/>
          <w:b/>
        </w:rPr>
        <w:t>risks</w:t>
      </w:r>
      <w:proofErr w:type="spellEnd"/>
    </w:p>
    <w:p w:rsidR="00D152B0" w:rsidRPr="00D152B0" w:rsidRDefault="00D152B0" w:rsidP="00D152B0">
      <w:pPr>
        <w:pStyle w:val="Akapitzlist"/>
        <w:spacing w:after="0" w:line="240" w:lineRule="auto"/>
        <w:jc w:val="both"/>
        <w:rPr>
          <w:rFonts w:ascii="Tahoma" w:hAnsi="Tahoma" w:cs="Tahoma"/>
        </w:rPr>
      </w:pPr>
      <w:r w:rsidRPr="00D152B0">
        <w:rPr>
          <w:rFonts w:ascii="Tahoma" w:hAnsi="Tahoma" w:cs="Tahoma"/>
        </w:rPr>
        <w:t>-  rodzaj wartości: zgodnie z wykazem,</w:t>
      </w:r>
    </w:p>
    <w:p w:rsidR="00D152B0" w:rsidRPr="00D152B0" w:rsidRDefault="00D152B0" w:rsidP="00D152B0">
      <w:pPr>
        <w:pStyle w:val="Akapitzlist"/>
        <w:spacing w:after="0" w:line="240" w:lineRule="auto"/>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2</w:t>
      </w:r>
      <w:r w:rsidRPr="00D152B0">
        <w:rPr>
          <w:rFonts w:ascii="Tahoma" w:hAnsi="Tahoma" w:cs="Tahoma"/>
          <w:b/>
        </w:rPr>
        <w:t>C,</w:t>
      </w:r>
    </w:p>
    <w:p w:rsidR="00D152B0" w:rsidRPr="00D152B0" w:rsidRDefault="00D152B0" w:rsidP="00D152B0">
      <w:pPr>
        <w:pStyle w:val="Akapitzlist"/>
        <w:spacing w:after="0"/>
        <w:jc w:val="both"/>
        <w:rPr>
          <w:rFonts w:ascii="Tahoma" w:hAnsi="Tahoma" w:cs="Tahoma"/>
        </w:rPr>
      </w:pPr>
      <w:r w:rsidRPr="00D152B0">
        <w:rPr>
          <w:rFonts w:ascii="Tahoma" w:hAnsi="Tahoma" w:cs="Tahoma"/>
        </w:rPr>
        <w:t xml:space="preserve">-  suma ubezpieczenia sprzętu stacjonarnego wraz z oprogramowaniem: </w:t>
      </w:r>
      <w:r w:rsidR="00CA4849">
        <w:rPr>
          <w:rFonts w:ascii="Tahoma" w:hAnsi="Tahoma" w:cs="Tahoma"/>
          <w:b/>
        </w:rPr>
        <w:t>6.090,42</w:t>
      </w:r>
      <w:r w:rsidRPr="00D152B0">
        <w:rPr>
          <w:rFonts w:ascii="Tahoma" w:hAnsi="Tahoma" w:cs="Tahoma"/>
          <w:b/>
        </w:rPr>
        <w:t xml:space="preserve"> zł</w:t>
      </w:r>
    </w:p>
    <w:p w:rsidR="00B1149A" w:rsidRPr="00C31032" w:rsidRDefault="00B1149A" w:rsidP="00F12C10">
      <w:pPr>
        <w:tabs>
          <w:tab w:val="left" w:pos="851"/>
        </w:tabs>
        <w:spacing w:after="0"/>
        <w:jc w:val="both"/>
        <w:rPr>
          <w:rFonts w:ascii="Tahoma" w:hAnsi="Tahoma" w:cs="Tahoma"/>
          <w:b/>
        </w:rPr>
      </w:pPr>
    </w:p>
    <w:p w:rsidR="00D20684" w:rsidRPr="00995FCD" w:rsidRDefault="00CA4849" w:rsidP="00F80FEF">
      <w:pPr>
        <w:pStyle w:val="Akapitzlist"/>
        <w:numPr>
          <w:ilvl w:val="3"/>
          <w:numId w:val="16"/>
        </w:numPr>
        <w:tabs>
          <w:tab w:val="clear" w:pos="2880"/>
          <w:tab w:val="num" w:pos="993"/>
        </w:tabs>
        <w:spacing w:after="0"/>
        <w:ind w:left="567" w:hanging="283"/>
        <w:jc w:val="both"/>
        <w:rPr>
          <w:rFonts w:ascii="Tahoma" w:hAnsi="Tahoma" w:cs="Tahoma"/>
          <w:b/>
          <w:u w:val="single"/>
        </w:rPr>
      </w:pPr>
      <w:r>
        <w:rPr>
          <w:rFonts w:ascii="Tahoma" w:hAnsi="Tahoma" w:cs="Tahoma"/>
          <w:b/>
          <w:u w:val="single"/>
        </w:rPr>
        <w:t>Gminne Centrum Informacji</w:t>
      </w:r>
    </w:p>
    <w:p w:rsidR="00D20684" w:rsidRDefault="00CA4849" w:rsidP="00D20684">
      <w:pPr>
        <w:pStyle w:val="Akapitzlist"/>
        <w:spacing w:after="0"/>
        <w:ind w:left="567"/>
        <w:jc w:val="both"/>
        <w:rPr>
          <w:rFonts w:ascii="Tahoma" w:hAnsi="Tahoma" w:cs="Tahoma"/>
          <w:b/>
          <w:u w:val="single"/>
        </w:rPr>
      </w:pPr>
      <w:r>
        <w:rPr>
          <w:rFonts w:ascii="Tahoma" w:hAnsi="Tahoma" w:cs="Tahoma"/>
          <w:b/>
          <w:u w:val="single"/>
        </w:rPr>
        <w:t>06 – 415 Czernice Borowe, Stanisława Chełchowskiego 12</w:t>
      </w:r>
    </w:p>
    <w:p w:rsidR="00D20684" w:rsidRPr="00995FCD" w:rsidRDefault="00D152B0" w:rsidP="00D20684">
      <w:pPr>
        <w:pStyle w:val="Akapitzlist"/>
        <w:spacing w:after="0"/>
        <w:ind w:left="567"/>
        <w:jc w:val="both"/>
        <w:rPr>
          <w:rFonts w:ascii="Tahoma" w:hAnsi="Tahoma" w:cs="Tahoma"/>
          <w:b/>
          <w:u w:val="single"/>
        </w:rPr>
      </w:pPr>
      <w:r>
        <w:rPr>
          <w:rFonts w:ascii="Tahoma" w:hAnsi="Tahoma" w:cs="Tahoma"/>
          <w:b/>
          <w:u w:val="single"/>
        </w:rPr>
        <w:t xml:space="preserve">NIP: </w:t>
      </w:r>
      <w:r w:rsidR="00CA4849" w:rsidRPr="00CA4849">
        <w:rPr>
          <w:rFonts w:ascii="Tahoma" w:hAnsi="Tahoma" w:cs="Tahoma"/>
          <w:b/>
          <w:u w:val="single"/>
        </w:rPr>
        <w:t>7611473659</w:t>
      </w:r>
      <w:r>
        <w:rPr>
          <w:rFonts w:ascii="Tahoma" w:hAnsi="Tahoma" w:cs="Tahoma"/>
          <w:b/>
          <w:u w:val="single"/>
        </w:rPr>
        <w:t>, Regon:</w:t>
      </w:r>
      <w:r w:rsidRPr="00CA4849">
        <w:rPr>
          <w:rFonts w:ascii="Tahoma" w:hAnsi="Tahoma" w:cs="Tahoma"/>
          <w:b/>
          <w:u w:val="single"/>
        </w:rPr>
        <w:t xml:space="preserve"> </w:t>
      </w:r>
      <w:r w:rsidR="00CA4849" w:rsidRPr="00CA4849">
        <w:rPr>
          <w:rFonts w:ascii="Tahoma" w:hAnsi="Tahoma" w:cs="Tahoma"/>
          <w:b/>
          <w:u w:val="single"/>
        </w:rPr>
        <w:t>551317530</w:t>
      </w:r>
    </w:p>
    <w:p w:rsidR="001719EA" w:rsidRPr="00C31032" w:rsidRDefault="001719EA" w:rsidP="002E0074">
      <w:pPr>
        <w:spacing w:after="0"/>
        <w:ind w:left="851" w:hanging="284"/>
        <w:jc w:val="both"/>
        <w:rPr>
          <w:rFonts w:ascii="Tahoma" w:hAnsi="Tahoma" w:cs="Tahoma"/>
        </w:rPr>
      </w:pPr>
    </w:p>
    <w:p w:rsidR="000268EE" w:rsidRPr="00C31032" w:rsidRDefault="006A69FD" w:rsidP="0008207C">
      <w:pPr>
        <w:spacing w:after="0"/>
        <w:ind w:left="851" w:hanging="284"/>
        <w:jc w:val="both"/>
        <w:rPr>
          <w:rFonts w:ascii="Tahoma" w:hAnsi="Tahoma" w:cs="Tahoma"/>
        </w:rPr>
      </w:pPr>
      <w:r w:rsidRPr="00C31032">
        <w:rPr>
          <w:rFonts w:ascii="Tahoma" w:hAnsi="Tahoma" w:cs="Tahoma"/>
        </w:rPr>
        <w:lastRenderedPageBreak/>
        <w:t xml:space="preserve">Liczba pracowników: </w:t>
      </w:r>
      <w:r w:rsidR="00D152B0">
        <w:rPr>
          <w:rFonts w:ascii="Tahoma" w:hAnsi="Tahoma" w:cs="Tahoma"/>
        </w:rPr>
        <w:t>2</w:t>
      </w:r>
    </w:p>
    <w:p w:rsidR="000268EE" w:rsidRPr="00C31032" w:rsidRDefault="000268EE" w:rsidP="0008207C">
      <w:pPr>
        <w:spacing w:after="0"/>
        <w:ind w:left="851" w:hanging="284"/>
        <w:jc w:val="both"/>
        <w:rPr>
          <w:rFonts w:ascii="Tahoma" w:hAnsi="Tahoma" w:cs="Tahoma"/>
        </w:rPr>
      </w:pPr>
    </w:p>
    <w:p w:rsidR="000268EE" w:rsidRPr="00C31032" w:rsidRDefault="00D152B0" w:rsidP="00EA27E6">
      <w:pPr>
        <w:pStyle w:val="Akapitzlist"/>
        <w:numPr>
          <w:ilvl w:val="2"/>
          <w:numId w:val="1"/>
        </w:numPr>
        <w:spacing w:after="0"/>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08207C">
      <w:pPr>
        <w:pStyle w:val="Akapitzlist"/>
        <w:numPr>
          <w:ilvl w:val="3"/>
          <w:numId w:val="3"/>
        </w:numPr>
        <w:tabs>
          <w:tab w:val="clear" w:pos="2880"/>
          <w:tab w:val="num" w:pos="1134"/>
        </w:tabs>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C45E17">
        <w:rPr>
          <w:rFonts w:ascii="Tahoma" w:hAnsi="Tahoma" w:cs="Tahoma"/>
          <w:b/>
        </w:rPr>
        <w:t>47.398,51</w:t>
      </w:r>
      <w:r w:rsidRPr="00C31032">
        <w:rPr>
          <w:rFonts w:ascii="Tahoma" w:hAnsi="Tahoma" w:cs="Tahoma"/>
          <w:b/>
        </w:rPr>
        <w:t xml:space="preserve"> zł</w:t>
      </w:r>
    </w:p>
    <w:p w:rsidR="000268EE" w:rsidRPr="00C31032" w:rsidRDefault="000268EE" w:rsidP="00EA27E6">
      <w:pPr>
        <w:pStyle w:val="Akapitzlist"/>
        <w:numPr>
          <w:ilvl w:val="1"/>
          <w:numId w:val="3"/>
        </w:numPr>
        <w:tabs>
          <w:tab w:val="clear" w:pos="1440"/>
        </w:tabs>
        <w:spacing w:before="200"/>
        <w:ind w:left="851"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D152B0" w:rsidRPr="00D152B0" w:rsidRDefault="00D152B0" w:rsidP="00D152B0">
      <w:pPr>
        <w:pStyle w:val="Akapitzlist"/>
        <w:spacing w:after="0" w:line="240" w:lineRule="auto"/>
        <w:jc w:val="both"/>
        <w:rPr>
          <w:rFonts w:ascii="Tahoma" w:hAnsi="Tahoma" w:cs="Tahoma"/>
        </w:rPr>
      </w:pPr>
      <w:r w:rsidRPr="00D152B0">
        <w:rPr>
          <w:rFonts w:ascii="Tahoma" w:hAnsi="Tahoma" w:cs="Tahoma"/>
        </w:rPr>
        <w:t>-  rodzaj wartości: zgodnie z wykazem,</w:t>
      </w:r>
    </w:p>
    <w:p w:rsidR="00D152B0" w:rsidRPr="00D152B0" w:rsidRDefault="00D152B0" w:rsidP="00D152B0">
      <w:pPr>
        <w:pStyle w:val="Akapitzlist"/>
        <w:spacing w:after="0" w:line="240" w:lineRule="auto"/>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3</w:t>
      </w:r>
      <w:r w:rsidRPr="00D152B0">
        <w:rPr>
          <w:rFonts w:ascii="Tahoma" w:hAnsi="Tahoma" w:cs="Tahoma"/>
          <w:b/>
        </w:rPr>
        <w:t>C,</w:t>
      </w:r>
    </w:p>
    <w:p w:rsidR="00D152B0" w:rsidRPr="00D152B0" w:rsidRDefault="00D152B0" w:rsidP="00D152B0">
      <w:pPr>
        <w:pStyle w:val="Akapitzlist"/>
        <w:spacing w:after="0"/>
        <w:jc w:val="both"/>
        <w:rPr>
          <w:rFonts w:ascii="Tahoma" w:hAnsi="Tahoma" w:cs="Tahoma"/>
        </w:rPr>
      </w:pPr>
      <w:r w:rsidRPr="00D152B0">
        <w:rPr>
          <w:rFonts w:ascii="Tahoma" w:hAnsi="Tahoma" w:cs="Tahoma"/>
        </w:rPr>
        <w:t xml:space="preserve">-  suma ubezpieczenia sprzętu stacjonarnego wraz z oprogramowaniem: </w:t>
      </w:r>
      <w:r w:rsidR="00C45E17">
        <w:rPr>
          <w:rFonts w:ascii="Tahoma" w:hAnsi="Tahoma" w:cs="Tahoma"/>
          <w:b/>
        </w:rPr>
        <w:t>4.779,40</w:t>
      </w:r>
      <w:r w:rsidRPr="00D152B0">
        <w:rPr>
          <w:rFonts w:ascii="Tahoma" w:hAnsi="Tahoma" w:cs="Tahoma"/>
          <w:b/>
        </w:rPr>
        <w:t xml:space="preserve"> zł</w:t>
      </w:r>
    </w:p>
    <w:p w:rsidR="00D152B0" w:rsidRPr="00D152B0" w:rsidRDefault="00D152B0" w:rsidP="00D152B0">
      <w:pPr>
        <w:pStyle w:val="Akapitzlist"/>
        <w:spacing w:after="0" w:line="240" w:lineRule="auto"/>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b/>
        </w:rPr>
        <w:t>załącznik nr 3</w:t>
      </w:r>
      <w:r w:rsidRPr="00D152B0">
        <w:rPr>
          <w:rFonts w:ascii="Tahoma" w:hAnsi="Tahoma" w:cs="Tahoma"/>
          <w:b/>
        </w:rPr>
        <w:t>C’,</w:t>
      </w:r>
    </w:p>
    <w:p w:rsidR="00D152B0" w:rsidRPr="00D152B0" w:rsidRDefault="00D152B0" w:rsidP="00D152B0">
      <w:pPr>
        <w:pStyle w:val="Akapitzlist"/>
        <w:spacing w:after="0"/>
        <w:jc w:val="both"/>
        <w:rPr>
          <w:rFonts w:ascii="Tahoma" w:hAnsi="Tahoma" w:cs="Tahoma"/>
        </w:rPr>
      </w:pPr>
      <w:r w:rsidRPr="00D152B0">
        <w:rPr>
          <w:rFonts w:ascii="Tahoma" w:hAnsi="Tahoma" w:cs="Tahoma"/>
        </w:rPr>
        <w:t xml:space="preserve">-  suma ubezpieczenia sprzętu przenośnego wraz z oprogramowaniem: </w:t>
      </w:r>
      <w:r w:rsidR="00C45E17">
        <w:rPr>
          <w:rFonts w:ascii="Tahoma" w:hAnsi="Tahoma" w:cs="Tahoma"/>
          <w:b/>
        </w:rPr>
        <w:t>6.935,01</w:t>
      </w:r>
      <w:r w:rsidRPr="00D152B0">
        <w:rPr>
          <w:rFonts w:ascii="Tahoma" w:hAnsi="Tahoma" w:cs="Tahoma"/>
          <w:b/>
        </w:rPr>
        <w:t xml:space="preserve"> zł</w:t>
      </w:r>
    </w:p>
    <w:p w:rsidR="007A758D" w:rsidRDefault="007A758D" w:rsidP="002E0074">
      <w:pPr>
        <w:spacing w:after="0"/>
        <w:ind w:left="851" w:hanging="284"/>
        <w:jc w:val="both"/>
        <w:rPr>
          <w:rFonts w:ascii="Tahoma" w:hAnsi="Tahoma" w:cs="Tahoma"/>
        </w:rPr>
      </w:pPr>
    </w:p>
    <w:p w:rsidR="00810179" w:rsidRPr="00995FCD" w:rsidRDefault="00CA4849" w:rsidP="00F80FEF">
      <w:pPr>
        <w:pStyle w:val="Akapitzlist"/>
        <w:numPr>
          <w:ilvl w:val="3"/>
          <w:numId w:val="16"/>
        </w:numPr>
        <w:tabs>
          <w:tab w:val="clear" w:pos="2880"/>
          <w:tab w:val="num" w:pos="993"/>
        </w:tabs>
        <w:spacing w:after="0"/>
        <w:ind w:left="567" w:hanging="283"/>
        <w:rPr>
          <w:rFonts w:ascii="Tahoma" w:hAnsi="Tahoma" w:cs="Tahoma"/>
          <w:b/>
          <w:u w:val="single"/>
        </w:rPr>
      </w:pPr>
      <w:r>
        <w:rPr>
          <w:rFonts w:ascii="Tahoma" w:hAnsi="Tahoma" w:cs="Tahoma"/>
          <w:b/>
          <w:u w:val="single"/>
        </w:rPr>
        <w:t>Gminna Biblioteka Publiczna</w:t>
      </w:r>
    </w:p>
    <w:p w:rsidR="00810179" w:rsidRDefault="00CA4849" w:rsidP="00810179">
      <w:pPr>
        <w:pStyle w:val="Akapitzlist"/>
        <w:spacing w:after="0"/>
        <w:ind w:left="567"/>
        <w:rPr>
          <w:rFonts w:ascii="Tahoma" w:hAnsi="Tahoma" w:cs="Tahoma"/>
          <w:b/>
          <w:u w:val="single"/>
        </w:rPr>
      </w:pPr>
      <w:r>
        <w:rPr>
          <w:rFonts w:ascii="Tahoma" w:hAnsi="Tahoma" w:cs="Tahoma"/>
          <w:b/>
          <w:u w:val="single"/>
        </w:rPr>
        <w:t>06 – 415 Czernice Borowe, ul. Stanisława Chełchowskiego 12</w:t>
      </w:r>
    </w:p>
    <w:p w:rsidR="00810179" w:rsidRDefault="00C4719C" w:rsidP="00810179">
      <w:pPr>
        <w:pStyle w:val="Akapitzlist"/>
        <w:spacing w:after="0"/>
        <w:ind w:left="567"/>
        <w:rPr>
          <w:rFonts w:ascii="Tahoma" w:hAnsi="Tahoma" w:cs="Tahoma"/>
          <w:b/>
          <w:u w:val="single"/>
        </w:rPr>
      </w:pPr>
      <w:r>
        <w:rPr>
          <w:rFonts w:ascii="Tahoma" w:hAnsi="Tahoma" w:cs="Tahoma"/>
          <w:b/>
          <w:u w:val="single"/>
        </w:rPr>
        <w:t xml:space="preserve">NIP: </w:t>
      </w:r>
      <w:r w:rsidR="00CA4849" w:rsidRPr="00CA4849">
        <w:rPr>
          <w:rFonts w:ascii="Tahoma" w:hAnsi="Tahoma" w:cs="Tahoma"/>
          <w:b/>
          <w:u w:val="single"/>
        </w:rPr>
        <w:t>7611472878</w:t>
      </w:r>
      <w:r>
        <w:rPr>
          <w:rFonts w:ascii="Tahoma" w:hAnsi="Tahoma" w:cs="Tahoma"/>
          <w:b/>
          <w:u w:val="single"/>
        </w:rPr>
        <w:t xml:space="preserve">, Regon: </w:t>
      </w:r>
      <w:r w:rsidR="00CA4849" w:rsidRPr="00CA4849">
        <w:rPr>
          <w:rFonts w:ascii="Tahoma" w:hAnsi="Tahoma" w:cs="Tahoma"/>
          <w:b/>
          <w:u w:val="single"/>
        </w:rPr>
        <w:t>551319574</w:t>
      </w:r>
    </w:p>
    <w:p w:rsidR="00BB0DDF" w:rsidRDefault="00BB0DDF" w:rsidP="00810179">
      <w:pPr>
        <w:pStyle w:val="Akapitzlist"/>
        <w:spacing w:after="0"/>
        <w:ind w:left="567"/>
        <w:rPr>
          <w:rFonts w:ascii="Tahoma" w:hAnsi="Tahoma" w:cs="Tahoma"/>
        </w:rPr>
      </w:pPr>
    </w:p>
    <w:p w:rsidR="006F3BFF" w:rsidRPr="00C31032" w:rsidRDefault="006F3BFF" w:rsidP="006F3BFF">
      <w:pPr>
        <w:spacing w:after="0"/>
        <w:ind w:left="851" w:hanging="284"/>
        <w:jc w:val="both"/>
        <w:rPr>
          <w:rFonts w:ascii="Tahoma" w:hAnsi="Tahoma" w:cs="Tahoma"/>
        </w:rPr>
      </w:pPr>
      <w:r w:rsidRPr="00C31032">
        <w:rPr>
          <w:rFonts w:ascii="Tahoma" w:hAnsi="Tahoma" w:cs="Tahoma"/>
        </w:rPr>
        <w:t xml:space="preserve">Liczba pracowników: </w:t>
      </w:r>
      <w:r w:rsidR="00CA4849">
        <w:rPr>
          <w:rFonts w:ascii="Tahoma" w:hAnsi="Tahoma" w:cs="Tahoma"/>
        </w:rPr>
        <w:t>2</w:t>
      </w:r>
    </w:p>
    <w:p w:rsidR="000268EE" w:rsidRPr="00C31032" w:rsidRDefault="00C4719C" w:rsidP="00F80FEF">
      <w:pPr>
        <w:pStyle w:val="Akapitzlist"/>
        <w:numPr>
          <w:ilvl w:val="0"/>
          <w:numId w:val="19"/>
        </w:numPr>
        <w:spacing w:before="200"/>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F80FEF">
      <w:pPr>
        <w:pStyle w:val="Akapitzlist"/>
        <w:numPr>
          <w:ilvl w:val="6"/>
          <w:numId w:val="19"/>
        </w:numPr>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Default="000268EE" w:rsidP="00461549">
      <w:pPr>
        <w:spacing w:after="0"/>
        <w:ind w:left="851" w:hanging="142"/>
        <w:jc w:val="both"/>
        <w:rPr>
          <w:rFonts w:ascii="Tahoma" w:hAnsi="Tahoma" w:cs="Tahoma"/>
          <w:b/>
        </w:rPr>
      </w:pPr>
      <w:r w:rsidRPr="00C31032">
        <w:rPr>
          <w:rFonts w:ascii="Tahoma" w:hAnsi="Tahoma" w:cs="Tahoma"/>
          <w:b/>
        </w:rPr>
        <w:t xml:space="preserve">suma ubezpieczenia: </w:t>
      </w:r>
      <w:r w:rsidR="00CA4849">
        <w:rPr>
          <w:rFonts w:ascii="Tahoma" w:hAnsi="Tahoma" w:cs="Tahoma"/>
          <w:b/>
        </w:rPr>
        <w:t>235.647,97</w:t>
      </w:r>
      <w:r w:rsidR="00B10A19">
        <w:rPr>
          <w:rFonts w:ascii="Tahoma" w:hAnsi="Tahoma" w:cs="Tahoma"/>
          <w:b/>
        </w:rPr>
        <w:t xml:space="preserve"> zł</w:t>
      </w:r>
    </w:p>
    <w:p w:rsidR="00B10A19" w:rsidRPr="00B10A19" w:rsidRDefault="00B10A19" w:rsidP="00B10A19">
      <w:pPr>
        <w:spacing w:after="0"/>
        <w:ind w:left="851" w:hanging="284"/>
        <w:jc w:val="both"/>
        <w:rPr>
          <w:rFonts w:ascii="Tahoma" w:hAnsi="Tahoma" w:cs="Tahoma"/>
          <w:b/>
        </w:rPr>
      </w:pPr>
    </w:p>
    <w:p w:rsidR="000268EE" w:rsidRPr="00C31032" w:rsidRDefault="00995FCD" w:rsidP="00F80FEF">
      <w:pPr>
        <w:pStyle w:val="Akapitzlist"/>
        <w:numPr>
          <w:ilvl w:val="0"/>
          <w:numId w:val="19"/>
        </w:numPr>
        <w:spacing w:after="0"/>
        <w:ind w:left="851" w:hanging="284"/>
        <w:jc w:val="both"/>
        <w:rPr>
          <w:rFonts w:ascii="Tahoma" w:hAnsi="Tahoma" w:cs="Tahoma"/>
          <w:b/>
        </w:rPr>
      </w:pPr>
      <w:r>
        <w:rPr>
          <w:rFonts w:ascii="Tahoma" w:hAnsi="Tahoma" w:cs="Tahoma"/>
          <w:b/>
        </w:rPr>
        <w:t xml:space="preserve"> </w:t>
      </w:r>
      <w:r w:rsidR="000268EE" w:rsidRPr="00C31032">
        <w:rPr>
          <w:rFonts w:ascii="Tahoma" w:hAnsi="Tahoma" w:cs="Tahoma"/>
          <w:b/>
        </w:rPr>
        <w:t xml:space="preserve">Ubezpieczenie sprzętu elektronicznego – </w:t>
      </w:r>
      <w:proofErr w:type="spellStart"/>
      <w:r w:rsidR="000268EE" w:rsidRPr="00C31032">
        <w:rPr>
          <w:rFonts w:ascii="Tahoma" w:hAnsi="Tahoma" w:cs="Tahoma"/>
          <w:b/>
        </w:rPr>
        <w:t>all</w:t>
      </w:r>
      <w:proofErr w:type="spellEnd"/>
      <w:r w:rsidR="000268EE" w:rsidRPr="00C31032">
        <w:rPr>
          <w:rFonts w:ascii="Tahoma" w:hAnsi="Tahoma" w:cs="Tahoma"/>
          <w:b/>
        </w:rPr>
        <w:t xml:space="preserve"> </w:t>
      </w:r>
      <w:proofErr w:type="spellStart"/>
      <w:r w:rsidR="000268EE" w:rsidRPr="00C31032">
        <w:rPr>
          <w:rFonts w:ascii="Tahoma" w:hAnsi="Tahoma" w:cs="Tahoma"/>
          <w:b/>
        </w:rPr>
        <w:t>risks</w:t>
      </w:r>
      <w:proofErr w:type="spellEnd"/>
    </w:p>
    <w:p w:rsidR="000268EE" w:rsidRPr="00C31032" w:rsidRDefault="000268EE" w:rsidP="0008207C">
      <w:pPr>
        <w:spacing w:after="0"/>
        <w:ind w:left="851" w:hanging="284"/>
        <w:jc w:val="both"/>
        <w:rPr>
          <w:rFonts w:ascii="Tahoma" w:hAnsi="Tahoma" w:cs="Tahoma"/>
        </w:rPr>
      </w:pPr>
    </w:p>
    <w:p w:rsidR="00C4719C" w:rsidRPr="00D152B0" w:rsidRDefault="00C4719C" w:rsidP="00C4719C">
      <w:pPr>
        <w:pStyle w:val="Akapitzlist"/>
        <w:spacing w:after="0" w:line="240" w:lineRule="auto"/>
        <w:jc w:val="both"/>
        <w:rPr>
          <w:rFonts w:ascii="Tahoma" w:hAnsi="Tahoma" w:cs="Tahoma"/>
        </w:rPr>
      </w:pPr>
      <w:r w:rsidRPr="00D152B0">
        <w:rPr>
          <w:rFonts w:ascii="Tahoma" w:hAnsi="Tahoma" w:cs="Tahoma"/>
        </w:rPr>
        <w:t>-  rodzaj wartości: zgodnie z wykazem,</w:t>
      </w:r>
    </w:p>
    <w:p w:rsidR="00C4719C" w:rsidRPr="00D152B0" w:rsidRDefault="00C4719C" w:rsidP="00C4719C">
      <w:pPr>
        <w:pStyle w:val="Akapitzlist"/>
        <w:spacing w:after="0" w:line="240" w:lineRule="auto"/>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4</w:t>
      </w:r>
      <w:r w:rsidRPr="00D152B0">
        <w:rPr>
          <w:rFonts w:ascii="Tahoma" w:hAnsi="Tahoma" w:cs="Tahoma"/>
          <w:b/>
        </w:rPr>
        <w:t>C,</w:t>
      </w:r>
    </w:p>
    <w:p w:rsidR="00C4719C" w:rsidRPr="00D152B0" w:rsidRDefault="00C4719C" w:rsidP="00C4719C">
      <w:pPr>
        <w:pStyle w:val="Akapitzlist"/>
        <w:spacing w:after="0"/>
        <w:jc w:val="both"/>
        <w:rPr>
          <w:rFonts w:ascii="Tahoma" w:hAnsi="Tahoma" w:cs="Tahoma"/>
        </w:rPr>
      </w:pPr>
      <w:r w:rsidRPr="00D152B0">
        <w:rPr>
          <w:rFonts w:ascii="Tahoma" w:hAnsi="Tahoma" w:cs="Tahoma"/>
        </w:rPr>
        <w:t xml:space="preserve">-  suma ubezpieczenia sprzętu stacjonarnego wraz z oprogramowaniem: </w:t>
      </w:r>
      <w:r w:rsidR="00CA4849">
        <w:rPr>
          <w:rFonts w:ascii="Tahoma" w:hAnsi="Tahoma" w:cs="Tahoma"/>
          <w:b/>
        </w:rPr>
        <w:t>27.712,61</w:t>
      </w:r>
      <w:r w:rsidRPr="00D152B0">
        <w:rPr>
          <w:rFonts w:ascii="Tahoma" w:hAnsi="Tahoma" w:cs="Tahoma"/>
          <w:b/>
        </w:rPr>
        <w:t xml:space="preserve"> zł</w:t>
      </w:r>
    </w:p>
    <w:p w:rsidR="00C4719C" w:rsidRPr="00D152B0" w:rsidRDefault="00C4719C" w:rsidP="00C4719C">
      <w:pPr>
        <w:pStyle w:val="Akapitzlist"/>
        <w:spacing w:after="0" w:line="240" w:lineRule="auto"/>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b/>
        </w:rPr>
        <w:t>załącznik nr 4</w:t>
      </w:r>
      <w:r w:rsidRPr="00D152B0">
        <w:rPr>
          <w:rFonts w:ascii="Tahoma" w:hAnsi="Tahoma" w:cs="Tahoma"/>
          <w:b/>
        </w:rPr>
        <w:t>C’,</w:t>
      </w:r>
    </w:p>
    <w:p w:rsidR="00C4719C" w:rsidRPr="00D152B0" w:rsidRDefault="00C4719C" w:rsidP="00C4719C">
      <w:pPr>
        <w:pStyle w:val="Akapitzlist"/>
        <w:spacing w:after="0"/>
        <w:jc w:val="both"/>
        <w:rPr>
          <w:rFonts w:ascii="Tahoma" w:hAnsi="Tahoma" w:cs="Tahoma"/>
        </w:rPr>
      </w:pPr>
      <w:r w:rsidRPr="00D152B0">
        <w:rPr>
          <w:rFonts w:ascii="Tahoma" w:hAnsi="Tahoma" w:cs="Tahoma"/>
        </w:rPr>
        <w:t xml:space="preserve">-  suma ubezpieczenia sprzętu przenośnego wraz z oprogramowaniem: </w:t>
      </w:r>
      <w:r w:rsidR="00CA4849">
        <w:rPr>
          <w:rFonts w:ascii="Tahoma" w:hAnsi="Tahoma" w:cs="Tahoma"/>
          <w:b/>
        </w:rPr>
        <w:t>5.618,68</w:t>
      </w:r>
      <w:r w:rsidRPr="00D152B0">
        <w:rPr>
          <w:rFonts w:ascii="Tahoma" w:hAnsi="Tahoma" w:cs="Tahoma"/>
          <w:b/>
        </w:rPr>
        <w:t xml:space="preserve"> zł</w:t>
      </w:r>
    </w:p>
    <w:p w:rsidR="00995FCD" w:rsidRDefault="00995FCD" w:rsidP="00810179">
      <w:pPr>
        <w:spacing w:after="0"/>
        <w:ind w:left="851" w:hanging="142"/>
        <w:jc w:val="both"/>
        <w:rPr>
          <w:rFonts w:ascii="Tahoma" w:hAnsi="Tahoma" w:cs="Tahoma"/>
          <w:b/>
        </w:rPr>
      </w:pPr>
    </w:p>
    <w:p w:rsidR="00810179" w:rsidRPr="006B5032" w:rsidRDefault="00CA4849" w:rsidP="00F80FEF">
      <w:pPr>
        <w:pStyle w:val="Akapitzlist"/>
        <w:numPr>
          <w:ilvl w:val="3"/>
          <w:numId w:val="16"/>
        </w:numPr>
        <w:spacing w:after="0"/>
        <w:ind w:left="567" w:hanging="283"/>
        <w:jc w:val="both"/>
        <w:rPr>
          <w:rFonts w:ascii="Tahoma" w:hAnsi="Tahoma" w:cs="Tahoma"/>
          <w:b/>
          <w:u w:val="single"/>
        </w:rPr>
      </w:pPr>
      <w:r>
        <w:rPr>
          <w:rFonts w:ascii="Tahoma" w:hAnsi="Tahoma" w:cs="Tahoma"/>
          <w:b/>
          <w:u w:val="single"/>
        </w:rPr>
        <w:t>Szkoła Podstawowa im. Św. Stanisława Kostki w Rostkowie</w:t>
      </w:r>
    </w:p>
    <w:p w:rsidR="00810179" w:rsidRDefault="00CA4849" w:rsidP="00810179">
      <w:pPr>
        <w:pStyle w:val="Akapitzlist"/>
        <w:spacing w:after="0"/>
        <w:ind w:left="567"/>
        <w:jc w:val="both"/>
        <w:rPr>
          <w:rFonts w:ascii="Tahoma" w:hAnsi="Tahoma" w:cs="Tahoma"/>
          <w:b/>
          <w:u w:val="single"/>
        </w:rPr>
      </w:pPr>
      <w:r>
        <w:rPr>
          <w:rFonts w:ascii="Tahoma" w:hAnsi="Tahoma" w:cs="Tahoma"/>
          <w:b/>
          <w:u w:val="single"/>
        </w:rPr>
        <w:t>06 – 415 Czernice Borowe, Rostkowo 14</w:t>
      </w:r>
    </w:p>
    <w:p w:rsidR="00810179" w:rsidRDefault="00C4719C" w:rsidP="00810179">
      <w:pPr>
        <w:pStyle w:val="Akapitzlist"/>
        <w:spacing w:after="0"/>
        <w:ind w:left="567"/>
        <w:jc w:val="both"/>
        <w:rPr>
          <w:rFonts w:ascii="Tahoma" w:hAnsi="Tahoma" w:cs="Tahoma"/>
          <w:b/>
          <w:u w:val="single"/>
        </w:rPr>
      </w:pPr>
      <w:r>
        <w:rPr>
          <w:rFonts w:ascii="Tahoma" w:hAnsi="Tahoma" w:cs="Tahoma"/>
          <w:b/>
          <w:u w:val="single"/>
        </w:rPr>
        <w:t xml:space="preserve">NIP: </w:t>
      </w:r>
      <w:r w:rsidR="00D96061" w:rsidRPr="00D96061">
        <w:rPr>
          <w:rFonts w:ascii="Tahoma" w:hAnsi="Tahoma" w:cs="Tahoma"/>
          <w:b/>
          <w:u w:val="single"/>
        </w:rPr>
        <w:t>7611378300</w:t>
      </w:r>
      <w:r>
        <w:rPr>
          <w:rFonts w:ascii="Tahoma" w:hAnsi="Tahoma" w:cs="Tahoma"/>
          <w:b/>
          <w:u w:val="single"/>
        </w:rPr>
        <w:t xml:space="preserve">, Regon: </w:t>
      </w:r>
      <w:r w:rsidR="00D96061" w:rsidRPr="00D96061">
        <w:rPr>
          <w:rFonts w:ascii="Tahoma" w:hAnsi="Tahoma" w:cs="Tahoma"/>
          <w:b/>
          <w:u w:val="single"/>
        </w:rPr>
        <w:t>001158588</w:t>
      </w:r>
    </w:p>
    <w:p w:rsidR="00D833F0" w:rsidRDefault="00D833F0" w:rsidP="00810179">
      <w:pPr>
        <w:pStyle w:val="Akapitzlist"/>
        <w:spacing w:after="0"/>
        <w:ind w:left="567"/>
        <w:jc w:val="both"/>
        <w:rPr>
          <w:rFonts w:ascii="Tahoma" w:hAnsi="Tahoma" w:cs="Tahoma"/>
          <w:sz w:val="20"/>
          <w:szCs w:val="20"/>
        </w:rPr>
      </w:pPr>
    </w:p>
    <w:p w:rsidR="000268EE" w:rsidRPr="00C31032" w:rsidRDefault="009B3EFA" w:rsidP="0008207C">
      <w:pPr>
        <w:spacing w:after="0"/>
        <w:ind w:left="851" w:hanging="284"/>
        <w:jc w:val="both"/>
        <w:rPr>
          <w:rFonts w:ascii="Tahoma" w:hAnsi="Tahoma" w:cs="Tahoma"/>
        </w:rPr>
      </w:pPr>
      <w:r w:rsidRPr="00C31032">
        <w:rPr>
          <w:rFonts w:ascii="Tahoma" w:hAnsi="Tahoma" w:cs="Tahoma"/>
        </w:rPr>
        <w:t xml:space="preserve">Liczba pracowników: </w:t>
      </w:r>
      <w:r w:rsidR="006B5032">
        <w:rPr>
          <w:rFonts w:ascii="Tahoma" w:hAnsi="Tahoma" w:cs="Tahoma"/>
        </w:rPr>
        <w:t>1</w:t>
      </w:r>
      <w:r w:rsidR="00747D01">
        <w:rPr>
          <w:rFonts w:ascii="Tahoma" w:hAnsi="Tahoma" w:cs="Tahoma"/>
        </w:rPr>
        <w:t>6</w:t>
      </w:r>
    </w:p>
    <w:p w:rsidR="001044B9" w:rsidRPr="00C31032" w:rsidRDefault="00C4719C" w:rsidP="00F80FEF">
      <w:pPr>
        <w:pStyle w:val="Akapitzlist"/>
        <w:numPr>
          <w:ilvl w:val="0"/>
          <w:numId w:val="20"/>
        </w:numPr>
        <w:spacing w:before="200"/>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0268EE"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D96061" w:rsidRPr="00C31032" w:rsidRDefault="00D96061" w:rsidP="00D96061">
      <w:pPr>
        <w:pStyle w:val="Akapitzlist"/>
        <w:numPr>
          <w:ilvl w:val="6"/>
          <w:numId w:val="19"/>
        </w:numPr>
        <w:spacing w:before="200"/>
        <w:ind w:left="851" w:hanging="284"/>
        <w:jc w:val="both"/>
        <w:rPr>
          <w:rFonts w:ascii="Tahoma" w:hAnsi="Tahoma" w:cs="Tahoma"/>
          <w:b/>
        </w:rPr>
      </w:pPr>
      <w:r w:rsidRPr="00C31032">
        <w:rPr>
          <w:rFonts w:ascii="Tahoma" w:hAnsi="Tahoma" w:cs="Tahoma"/>
          <w:b/>
        </w:rPr>
        <w:t xml:space="preserve">Budynki i budowle </w:t>
      </w:r>
    </w:p>
    <w:p w:rsidR="00D96061" w:rsidRPr="00C31032" w:rsidRDefault="00D96061" w:rsidP="00D96061">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D96061" w:rsidRPr="00C31032" w:rsidRDefault="00D96061" w:rsidP="00D96061">
      <w:pPr>
        <w:spacing w:after="0"/>
        <w:ind w:left="851" w:hanging="284"/>
        <w:jc w:val="both"/>
        <w:rPr>
          <w:rFonts w:ascii="Tahoma" w:hAnsi="Tahoma" w:cs="Tahoma"/>
        </w:rPr>
      </w:pPr>
      <w:r w:rsidRPr="00C31032">
        <w:rPr>
          <w:rFonts w:ascii="Tahoma" w:hAnsi="Tahoma" w:cs="Tahoma"/>
        </w:rPr>
        <w:t xml:space="preserve">- system ubezpieczenia: na sumy stałe, </w:t>
      </w:r>
    </w:p>
    <w:p w:rsidR="00D96061" w:rsidRPr="00C31032" w:rsidRDefault="00D96061" w:rsidP="00D96061">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5</w:t>
      </w:r>
      <w:r w:rsidRPr="00C31032">
        <w:rPr>
          <w:rFonts w:ascii="Tahoma" w:hAnsi="Tahoma" w:cs="Tahoma"/>
          <w:b/>
        </w:rPr>
        <w:t>A</w:t>
      </w:r>
      <w:r w:rsidRPr="00C31032">
        <w:rPr>
          <w:rFonts w:ascii="Tahoma" w:hAnsi="Tahoma" w:cs="Tahoma"/>
        </w:rPr>
        <w:t>,</w:t>
      </w:r>
    </w:p>
    <w:p w:rsidR="00D96061" w:rsidRPr="00C31032" w:rsidRDefault="00D96061" w:rsidP="00D96061">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1.204.000,00</w:t>
      </w:r>
      <w:r w:rsidRPr="00C31032">
        <w:rPr>
          <w:rFonts w:ascii="Tahoma" w:hAnsi="Tahoma" w:cs="Tahoma"/>
          <w:b/>
        </w:rPr>
        <w:t xml:space="preserve"> zł</w:t>
      </w:r>
    </w:p>
    <w:p w:rsidR="00D96061" w:rsidRDefault="00D96061" w:rsidP="00D96061">
      <w:pPr>
        <w:pStyle w:val="Akapitzlist"/>
        <w:spacing w:after="0"/>
        <w:ind w:left="851"/>
        <w:jc w:val="both"/>
        <w:rPr>
          <w:rFonts w:ascii="Tahoma" w:hAnsi="Tahoma" w:cs="Tahoma"/>
          <w:b/>
        </w:rPr>
      </w:pPr>
    </w:p>
    <w:p w:rsidR="000268EE" w:rsidRPr="00C31032" w:rsidRDefault="000268EE" w:rsidP="00D96061">
      <w:pPr>
        <w:pStyle w:val="Akapitzlist"/>
        <w:numPr>
          <w:ilvl w:val="6"/>
          <w:numId w:val="19"/>
        </w:numPr>
        <w:spacing w:after="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 </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system ubezpieczenia: na sumy stałe,</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D96061">
        <w:rPr>
          <w:rFonts w:ascii="Tahoma" w:hAnsi="Tahoma" w:cs="Tahoma"/>
          <w:b/>
        </w:rPr>
        <w:t>151.529,44</w:t>
      </w:r>
      <w:r w:rsidRPr="00C31032">
        <w:rPr>
          <w:rFonts w:ascii="Tahoma" w:hAnsi="Tahoma" w:cs="Tahoma"/>
          <w:b/>
        </w:rPr>
        <w:t xml:space="preserve"> zł</w:t>
      </w:r>
    </w:p>
    <w:p w:rsidR="000268EE" w:rsidRPr="00C31032" w:rsidRDefault="000268EE" w:rsidP="0008207C">
      <w:pPr>
        <w:spacing w:after="0"/>
        <w:jc w:val="both"/>
        <w:rPr>
          <w:rFonts w:ascii="Tahoma" w:hAnsi="Tahoma" w:cs="Tahoma"/>
        </w:rPr>
      </w:pPr>
    </w:p>
    <w:p w:rsidR="000268EE" w:rsidRPr="00C31032" w:rsidRDefault="006B5032" w:rsidP="00F80FEF">
      <w:pPr>
        <w:pStyle w:val="Akapitzlist"/>
        <w:numPr>
          <w:ilvl w:val="0"/>
          <w:numId w:val="20"/>
        </w:numPr>
        <w:spacing w:after="0"/>
        <w:ind w:left="851" w:hanging="284"/>
        <w:jc w:val="both"/>
        <w:rPr>
          <w:rFonts w:ascii="Tahoma" w:hAnsi="Tahoma" w:cs="Tahoma"/>
          <w:b/>
        </w:rPr>
      </w:pPr>
      <w:r>
        <w:rPr>
          <w:rFonts w:ascii="Tahoma" w:hAnsi="Tahoma" w:cs="Tahoma"/>
          <w:b/>
        </w:rPr>
        <w:t xml:space="preserve"> </w:t>
      </w:r>
      <w:r w:rsidR="000268EE" w:rsidRPr="00C31032">
        <w:rPr>
          <w:rFonts w:ascii="Tahoma" w:hAnsi="Tahoma" w:cs="Tahoma"/>
          <w:b/>
        </w:rPr>
        <w:t xml:space="preserve">Ubezpieczenie sprzętu elektronicznego – </w:t>
      </w:r>
      <w:proofErr w:type="spellStart"/>
      <w:r w:rsidR="000268EE" w:rsidRPr="00C31032">
        <w:rPr>
          <w:rFonts w:ascii="Tahoma" w:hAnsi="Tahoma" w:cs="Tahoma"/>
          <w:b/>
        </w:rPr>
        <w:t>all</w:t>
      </w:r>
      <w:proofErr w:type="spellEnd"/>
      <w:r w:rsidR="000268EE" w:rsidRPr="00C31032">
        <w:rPr>
          <w:rFonts w:ascii="Tahoma" w:hAnsi="Tahoma" w:cs="Tahoma"/>
          <w:b/>
        </w:rPr>
        <w:t xml:space="preserve"> </w:t>
      </w:r>
      <w:proofErr w:type="spellStart"/>
      <w:r w:rsidR="000268EE" w:rsidRPr="00C31032">
        <w:rPr>
          <w:rFonts w:ascii="Tahoma" w:hAnsi="Tahoma" w:cs="Tahoma"/>
          <w:b/>
        </w:rPr>
        <w:t>risks</w:t>
      </w:r>
      <w:proofErr w:type="spellEnd"/>
    </w:p>
    <w:p w:rsidR="000268EE" w:rsidRPr="00C31032" w:rsidRDefault="000268EE" w:rsidP="0008207C">
      <w:pPr>
        <w:spacing w:after="0"/>
        <w:ind w:left="851" w:hanging="284"/>
        <w:jc w:val="both"/>
        <w:rPr>
          <w:rFonts w:ascii="Tahoma" w:hAnsi="Tahoma" w:cs="Tahoma"/>
        </w:rPr>
      </w:pPr>
    </w:p>
    <w:p w:rsidR="00C4719C" w:rsidRPr="00D152B0" w:rsidRDefault="00C4719C" w:rsidP="00C4719C">
      <w:pPr>
        <w:pStyle w:val="Akapitzlist"/>
        <w:spacing w:after="0" w:line="240" w:lineRule="auto"/>
        <w:jc w:val="both"/>
        <w:rPr>
          <w:rFonts w:ascii="Tahoma" w:hAnsi="Tahoma" w:cs="Tahoma"/>
        </w:rPr>
      </w:pPr>
      <w:r w:rsidRPr="00D152B0">
        <w:rPr>
          <w:rFonts w:ascii="Tahoma" w:hAnsi="Tahoma" w:cs="Tahoma"/>
        </w:rPr>
        <w:t>-  rodzaj wartości: zgodnie z wykazem,</w:t>
      </w:r>
    </w:p>
    <w:p w:rsidR="00C4719C" w:rsidRPr="00D152B0" w:rsidRDefault="00C4719C" w:rsidP="00C4719C">
      <w:pPr>
        <w:pStyle w:val="Akapitzlist"/>
        <w:spacing w:after="0" w:line="240" w:lineRule="auto"/>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5</w:t>
      </w:r>
      <w:r w:rsidRPr="00D152B0">
        <w:rPr>
          <w:rFonts w:ascii="Tahoma" w:hAnsi="Tahoma" w:cs="Tahoma"/>
          <w:b/>
        </w:rPr>
        <w:t>C,</w:t>
      </w:r>
    </w:p>
    <w:p w:rsidR="00C4719C" w:rsidRPr="00D152B0" w:rsidRDefault="00C4719C" w:rsidP="00C4719C">
      <w:pPr>
        <w:pStyle w:val="Akapitzlist"/>
        <w:spacing w:after="0"/>
        <w:jc w:val="both"/>
        <w:rPr>
          <w:rFonts w:ascii="Tahoma" w:hAnsi="Tahoma" w:cs="Tahoma"/>
        </w:rPr>
      </w:pPr>
      <w:r w:rsidRPr="00D152B0">
        <w:rPr>
          <w:rFonts w:ascii="Tahoma" w:hAnsi="Tahoma" w:cs="Tahoma"/>
        </w:rPr>
        <w:t xml:space="preserve">-  suma ubezpieczenia sprzętu stacjonarnego wraz z oprogramowaniem: </w:t>
      </w:r>
      <w:r w:rsidR="00D96061">
        <w:rPr>
          <w:rFonts w:ascii="Tahoma" w:hAnsi="Tahoma" w:cs="Tahoma"/>
          <w:b/>
        </w:rPr>
        <w:t>3.665,00</w:t>
      </w:r>
      <w:r w:rsidRPr="00D152B0">
        <w:rPr>
          <w:rFonts w:ascii="Tahoma" w:hAnsi="Tahoma" w:cs="Tahoma"/>
          <w:b/>
        </w:rPr>
        <w:t xml:space="preserve"> zł</w:t>
      </w:r>
    </w:p>
    <w:p w:rsidR="00D96061" w:rsidRPr="00D152B0" w:rsidRDefault="00D96061" w:rsidP="00D96061">
      <w:pPr>
        <w:pStyle w:val="Akapitzlist"/>
        <w:spacing w:after="0" w:line="240" w:lineRule="auto"/>
        <w:ind w:left="709"/>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b/>
        </w:rPr>
        <w:t>załącznik nr 5</w:t>
      </w:r>
      <w:r w:rsidRPr="00D152B0">
        <w:rPr>
          <w:rFonts w:ascii="Tahoma" w:hAnsi="Tahoma" w:cs="Tahoma"/>
          <w:b/>
        </w:rPr>
        <w:t>C’,</w:t>
      </w:r>
    </w:p>
    <w:p w:rsidR="00D96061" w:rsidRPr="00D152B0" w:rsidRDefault="00D96061" w:rsidP="00D96061">
      <w:pPr>
        <w:pStyle w:val="Akapitzlist"/>
        <w:spacing w:after="0"/>
        <w:ind w:left="851" w:hanging="142"/>
        <w:jc w:val="both"/>
        <w:rPr>
          <w:rFonts w:ascii="Tahoma" w:hAnsi="Tahoma" w:cs="Tahoma"/>
        </w:rPr>
      </w:pPr>
      <w:r w:rsidRPr="00D152B0">
        <w:rPr>
          <w:rFonts w:ascii="Tahoma" w:hAnsi="Tahoma" w:cs="Tahoma"/>
        </w:rPr>
        <w:t xml:space="preserve">-  suma ubezpieczenia sprzętu przenośnego wraz z oprogramowaniem: </w:t>
      </w:r>
      <w:r>
        <w:rPr>
          <w:rFonts w:ascii="Tahoma" w:hAnsi="Tahoma" w:cs="Tahoma"/>
          <w:b/>
        </w:rPr>
        <w:t>4.869,80</w:t>
      </w:r>
      <w:r w:rsidRPr="00D152B0">
        <w:rPr>
          <w:rFonts w:ascii="Tahoma" w:hAnsi="Tahoma" w:cs="Tahoma"/>
          <w:b/>
        </w:rPr>
        <w:t xml:space="preserve"> zł</w:t>
      </w:r>
    </w:p>
    <w:p w:rsidR="006B5032" w:rsidRPr="00C31032" w:rsidRDefault="006B5032" w:rsidP="002E0074">
      <w:pPr>
        <w:spacing w:after="0"/>
        <w:ind w:left="851" w:hanging="284"/>
        <w:jc w:val="both"/>
        <w:rPr>
          <w:rFonts w:ascii="Tahoma" w:hAnsi="Tahoma" w:cs="Tahoma"/>
        </w:rPr>
      </w:pPr>
    </w:p>
    <w:p w:rsidR="00810179" w:rsidRPr="006B5032" w:rsidRDefault="00C4719C" w:rsidP="00F80FEF">
      <w:pPr>
        <w:pStyle w:val="Akapitzlist"/>
        <w:numPr>
          <w:ilvl w:val="3"/>
          <w:numId w:val="16"/>
        </w:numPr>
        <w:spacing w:after="0"/>
        <w:ind w:left="567" w:hanging="283"/>
        <w:jc w:val="both"/>
        <w:rPr>
          <w:rFonts w:ascii="Tahoma" w:hAnsi="Tahoma" w:cs="Tahoma"/>
          <w:b/>
          <w:u w:val="single"/>
        </w:rPr>
      </w:pPr>
      <w:r>
        <w:rPr>
          <w:rFonts w:ascii="Tahoma" w:hAnsi="Tahoma" w:cs="Tahoma"/>
          <w:b/>
          <w:u w:val="single"/>
        </w:rPr>
        <w:t xml:space="preserve">Szkoła Podstawowa </w:t>
      </w:r>
      <w:r w:rsidR="00D96061">
        <w:rPr>
          <w:rFonts w:ascii="Tahoma" w:hAnsi="Tahoma" w:cs="Tahoma"/>
          <w:b/>
          <w:u w:val="single"/>
        </w:rPr>
        <w:t xml:space="preserve">im. Janiny </w:t>
      </w:r>
      <w:proofErr w:type="spellStart"/>
      <w:r w:rsidR="00D96061">
        <w:rPr>
          <w:rFonts w:ascii="Tahoma" w:hAnsi="Tahoma" w:cs="Tahoma"/>
          <w:b/>
          <w:u w:val="single"/>
        </w:rPr>
        <w:t>Sieklickiej</w:t>
      </w:r>
      <w:proofErr w:type="spellEnd"/>
      <w:r w:rsidR="00D96061">
        <w:rPr>
          <w:rFonts w:ascii="Tahoma" w:hAnsi="Tahoma" w:cs="Tahoma"/>
          <w:b/>
          <w:u w:val="single"/>
        </w:rPr>
        <w:t xml:space="preserve"> w Czernicach Borowych</w:t>
      </w:r>
    </w:p>
    <w:p w:rsidR="00810179" w:rsidRDefault="00D96061" w:rsidP="00810179">
      <w:pPr>
        <w:pStyle w:val="Akapitzlist"/>
        <w:spacing w:after="0"/>
        <w:ind w:left="567"/>
        <w:jc w:val="both"/>
        <w:rPr>
          <w:rFonts w:ascii="Tahoma" w:hAnsi="Tahoma" w:cs="Tahoma"/>
          <w:b/>
          <w:u w:val="single"/>
        </w:rPr>
      </w:pPr>
      <w:r>
        <w:rPr>
          <w:rFonts w:ascii="Tahoma" w:hAnsi="Tahoma" w:cs="Tahoma"/>
          <w:b/>
          <w:u w:val="single"/>
        </w:rPr>
        <w:t>06 – 415 Czernice Borowe, ul. Szkolna 10</w:t>
      </w:r>
    </w:p>
    <w:p w:rsidR="003E38AD" w:rsidRPr="00D96061" w:rsidRDefault="0046638E" w:rsidP="00810179">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D96061" w:rsidRPr="00D96061">
        <w:rPr>
          <w:rFonts w:ascii="Tahoma" w:hAnsi="Tahoma" w:cs="Tahoma"/>
          <w:b/>
          <w:u w:val="single"/>
        </w:rPr>
        <w:t>7611378323</w:t>
      </w:r>
      <w:r w:rsidRPr="00D96061">
        <w:rPr>
          <w:rFonts w:ascii="Tahoma" w:hAnsi="Tahoma" w:cs="Tahoma"/>
          <w:b/>
          <w:u w:val="single"/>
        </w:rPr>
        <w:t xml:space="preserve">, Regon: </w:t>
      </w:r>
      <w:r w:rsidR="00D96061" w:rsidRPr="00D96061">
        <w:rPr>
          <w:rFonts w:ascii="Tahoma" w:hAnsi="Tahoma" w:cs="Tahoma"/>
          <w:b/>
          <w:u w:val="single"/>
        </w:rPr>
        <w:t>000820631</w:t>
      </w:r>
    </w:p>
    <w:p w:rsidR="003E38AD" w:rsidRPr="00C31032" w:rsidRDefault="003E38AD" w:rsidP="002E0074">
      <w:pPr>
        <w:pStyle w:val="Akapitzlist"/>
        <w:spacing w:after="0"/>
        <w:ind w:left="851" w:hanging="284"/>
        <w:jc w:val="both"/>
        <w:rPr>
          <w:rFonts w:ascii="Tahoma" w:hAnsi="Tahoma" w:cs="Tahoma"/>
        </w:rPr>
      </w:pPr>
    </w:p>
    <w:p w:rsidR="009B3EFA" w:rsidRPr="00C31032" w:rsidRDefault="009B3EFA" w:rsidP="0008207C">
      <w:pPr>
        <w:pStyle w:val="Akapitzlist"/>
        <w:spacing w:after="0"/>
        <w:ind w:left="851" w:hanging="284"/>
        <w:jc w:val="both"/>
        <w:rPr>
          <w:rFonts w:ascii="Tahoma" w:hAnsi="Tahoma" w:cs="Tahoma"/>
        </w:rPr>
      </w:pPr>
      <w:r w:rsidRPr="00C31032">
        <w:rPr>
          <w:rFonts w:ascii="Tahoma" w:hAnsi="Tahoma" w:cs="Tahoma"/>
        </w:rPr>
        <w:t xml:space="preserve">Liczba pracowników: </w:t>
      </w:r>
      <w:r w:rsidR="00D96061">
        <w:rPr>
          <w:rFonts w:ascii="Tahoma" w:hAnsi="Tahoma" w:cs="Tahoma"/>
        </w:rPr>
        <w:t>54</w:t>
      </w:r>
    </w:p>
    <w:p w:rsidR="003E38AD" w:rsidRPr="00C31032" w:rsidRDefault="003E38AD" w:rsidP="0008207C">
      <w:pPr>
        <w:pStyle w:val="Akapitzlist"/>
        <w:spacing w:after="0"/>
        <w:ind w:left="851" w:hanging="284"/>
        <w:jc w:val="both"/>
        <w:rPr>
          <w:rFonts w:ascii="Tahoma" w:hAnsi="Tahoma" w:cs="Tahoma"/>
        </w:rPr>
      </w:pPr>
    </w:p>
    <w:p w:rsidR="009B3EFA" w:rsidRPr="00C31032" w:rsidRDefault="0046638E" w:rsidP="00F80FEF">
      <w:pPr>
        <w:pStyle w:val="Akapitzlist"/>
        <w:numPr>
          <w:ilvl w:val="0"/>
          <w:numId w:val="21"/>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9B3EFA" w:rsidRDefault="009B3EFA" w:rsidP="0008207C">
      <w:pPr>
        <w:ind w:left="851" w:hanging="284"/>
        <w:jc w:val="both"/>
        <w:rPr>
          <w:rFonts w:ascii="Tahoma" w:hAnsi="Tahoma" w:cs="Tahoma"/>
          <w:b/>
        </w:rPr>
      </w:pPr>
      <w:r w:rsidRPr="00C31032">
        <w:rPr>
          <w:rFonts w:ascii="Tahoma" w:hAnsi="Tahoma" w:cs="Tahoma"/>
          <w:b/>
        </w:rPr>
        <w:t>Przedmiot ubezpieczenia</w:t>
      </w:r>
    </w:p>
    <w:p w:rsidR="0046638E" w:rsidRPr="00C31032" w:rsidRDefault="0046638E" w:rsidP="00D96061">
      <w:pPr>
        <w:pStyle w:val="Akapitzlist"/>
        <w:numPr>
          <w:ilvl w:val="0"/>
          <w:numId w:val="58"/>
        </w:numPr>
        <w:spacing w:before="200"/>
        <w:ind w:left="993" w:hanging="426"/>
        <w:jc w:val="both"/>
        <w:rPr>
          <w:rFonts w:ascii="Tahoma" w:hAnsi="Tahoma" w:cs="Tahoma"/>
          <w:b/>
        </w:rPr>
      </w:pPr>
      <w:r w:rsidRPr="00C31032">
        <w:rPr>
          <w:rFonts w:ascii="Tahoma" w:hAnsi="Tahoma" w:cs="Tahoma"/>
          <w:b/>
        </w:rPr>
        <w:t xml:space="preserve">Budynki i budowle </w:t>
      </w:r>
    </w:p>
    <w:p w:rsidR="0046638E" w:rsidRPr="00C31032" w:rsidRDefault="0046638E" w:rsidP="0046638E">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46638E" w:rsidRPr="00C31032" w:rsidRDefault="0046638E" w:rsidP="0046638E">
      <w:pPr>
        <w:spacing w:after="0"/>
        <w:ind w:left="851" w:hanging="284"/>
        <w:jc w:val="both"/>
        <w:rPr>
          <w:rFonts w:ascii="Tahoma" w:hAnsi="Tahoma" w:cs="Tahoma"/>
        </w:rPr>
      </w:pPr>
      <w:r w:rsidRPr="00C31032">
        <w:rPr>
          <w:rFonts w:ascii="Tahoma" w:hAnsi="Tahoma" w:cs="Tahoma"/>
        </w:rPr>
        <w:t xml:space="preserve">- system ubezpieczenia: na sumy stałe, </w:t>
      </w:r>
    </w:p>
    <w:p w:rsidR="0046638E" w:rsidRPr="00C31032" w:rsidRDefault="0046638E" w:rsidP="0046638E">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6</w:t>
      </w:r>
      <w:r w:rsidRPr="00C31032">
        <w:rPr>
          <w:rFonts w:ascii="Tahoma" w:hAnsi="Tahoma" w:cs="Tahoma"/>
          <w:b/>
        </w:rPr>
        <w:t>A</w:t>
      </w:r>
      <w:r w:rsidRPr="00C31032">
        <w:rPr>
          <w:rFonts w:ascii="Tahoma" w:hAnsi="Tahoma" w:cs="Tahoma"/>
        </w:rPr>
        <w:t>,</w:t>
      </w:r>
    </w:p>
    <w:p w:rsidR="0046638E" w:rsidRPr="00C31032" w:rsidRDefault="0046638E" w:rsidP="0046638E">
      <w:pPr>
        <w:spacing w:after="0"/>
        <w:ind w:left="851" w:hanging="142"/>
        <w:jc w:val="both"/>
        <w:rPr>
          <w:rFonts w:ascii="Tahoma" w:hAnsi="Tahoma" w:cs="Tahoma"/>
          <w:b/>
        </w:rPr>
      </w:pPr>
      <w:r w:rsidRPr="00C31032">
        <w:rPr>
          <w:rFonts w:ascii="Tahoma" w:hAnsi="Tahoma" w:cs="Tahoma"/>
          <w:b/>
        </w:rPr>
        <w:t xml:space="preserve">suma ubezpieczenia: </w:t>
      </w:r>
      <w:r w:rsidR="00D85232">
        <w:rPr>
          <w:rFonts w:ascii="Tahoma" w:hAnsi="Tahoma" w:cs="Tahoma"/>
          <w:b/>
        </w:rPr>
        <w:t>6.745.062,14</w:t>
      </w:r>
      <w:r w:rsidRPr="00C31032">
        <w:rPr>
          <w:rFonts w:ascii="Tahoma" w:hAnsi="Tahoma" w:cs="Tahoma"/>
          <w:b/>
        </w:rPr>
        <w:t xml:space="preserve"> zł</w:t>
      </w:r>
    </w:p>
    <w:p w:rsidR="009B3EFA" w:rsidRPr="00C31032" w:rsidRDefault="009B3EFA" w:rsidP="00F80FEF">
      <w:pPr>
        <w:pStyle w:val="Akapitzlist"/>
        <w:numPr>
          <w:ilvl w:val="0"/>
          <w:numId w:val="40"/>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lastRenderedPageBreak/>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747D01">
        <w:rPr>
          <w:rFonts w:ascii="Tahoma" w:hAnsi="Tahoma" w:cs="Tahoma"/>
          <w:b/>
        </w:rPr>
        <w:t>595.201,43</w:t>
      </w:r>
      <w:r w:rsidRPr="00C31032">
        <w:rPr>
          <w:rFonts w:ascii="Tahoma" w:hAnsi="Tahoma" w:cs="Tahoma"/>
          <w:b/>
        </w:rPr>
        <w:t xml:space="preserve"> zł</w:t>
      </w:r>
    </w:p>
    <w:p w:rsidR="009B3EFA" w:rsidRPr="00C31032" w:rsidRDefault="00557962" w:rsidP="00F80FEF">
      <w:pPr>
        <w:pStyle w:val="Akapitzlist"/>
        <w:numPr>
          <w:ilvl w:val="0"/>
          <w:numId w:val="21"/>
        </w:numPr>
        <w:spacing w:before="200"/>
        <w:ind w:left="851" w:hanging="284"/>
        <w:jc w:val="both"/>
        <w:rPr>
          <w:rFonts w:ascii="Tahoma" w:hAnsi="Tahoma" w:cs="Tahoma"/>
          <w:b/>
        </w:rPr>
      </w:pPr>
      <w:r>
        <w:rPr>
          <w:rFonts w:ascii="Tahoma" w:hAnsi="Tahoma" w:cs="Tahoma"/>
          <w:b/>
        </w:rPr>
        <w:t xml:space="preserve"> </w:t>
      </w:r>
      <w:r w:rsidR="009B3EFA" w:rsidRPr="00C31032">
        <w:rPr>
          <w:rFonts w:ascii="Tahoma" w:hAnsi="Tahoma" w:cs="Tahoma"/>
          <w:b/>
        </w:rPr>
        <w:t xml:space="preserve">Ubezpieczenie sprzętu elektronicznego – </w:t>
      </w:r>
      <w:proofErr w:type="spellStart"/>
      <w:r w:rsidR="009B3EFA" w:rsidRPr="00C31032">
        <w:rPr>
          <w:rFonts w:ascii="Tahoma" w:hAnsi="Tahoma" w:cs="Tahoma"/>
          <w:b/>
        </w:rPr>
        <w:t>all</w:t>
      </w:r>
      <w:proofErr w:type="spellEnd"/>
      <w:r w:rsidR="009B3EFA" w:rsidRPr="00C31032">
        <w:rPr>
          <w:rFonts w:ascii="Tahoma" w:hAnsi="Tahoma" w:cs="Tahoma"/>
          <w:b/>
        </w:rPr>
        <w:t xml:space="preserve"> </w:t>
      </w:r>
      <w:proofErr w:type="spellStart"/>
      <w:r w:rsidR="009B3EFA" w:rsidRPr="00C31032">
        <w:rPr>
          <w:rFonts w:ascii="Tahoma" w:hAnsi="Tahoma" w:cs="Tahoma"/>
          <w:b/>
        </w:rPr>
        <w:t>risks</w:t>
      </w:r>
      <w:proofErr w:type="spellEnd"/>
    </w:p>
    <w:p w:rsidR="0046638E" w:rsidRPr="00D152B0" w:rsidRDefault="0046638E" w:rsidP="0046638E">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46638E" w:rsidRPr="00D152B0" w:rsidRDefault="0046638E" w:rsidP="0046638E">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6</w:t>
      </w:r>
      <w:r w:rsidRPr="00D152B0">
        <w:rPr>
          <w:rFonts w:ascii="Tahoma" w:hAnsi="Tahoma" w:cs="Tahoma"/>
          <w:b/>
        </w:rPr>
        <w:t>C,</w:t>
      </w:r>
    </w:p>
    <w:p w:rsidR="0046638E" w:rsidRPr="00D152B0" w:rsidRDefault="0046638E" w:rsidP="0046638E">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747D01">
        <w:rPr>
          <w:rFonts w:ascii="Tahoma" w:hAnsi="Tahoma" w:cs="Tahoma"/>
          <w:b/>
        </w:rPr>
        <w:t>31.489,97</w:t>
      </w:r>
      <w:r w:rsidRPr="00D152B0">
        <w:rPr>
          <w:rFonts w:ascii="Tahoma" w:hAnsi="Tahoma" w:cs="Tahoma"/>
          <w:b/>
        </w:rPr>
        <w:t xml:space="preserve"> zł</w:t>
      </w:r>
    </w:p>
    <w:p w:rsidR="0046638E" w:rsidRPr="00D152B0" w:rsidRDefault="0046638E" w:rsidP="0046638E">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b/>
        </w:rPr>
        <w:t>załącznik nr 6</w:t>
      </w:r>
      <w:r w:rsidRPr="00D152B0">
        <w:rPr>
          <w:rFonts w:ascii="Tahoma" w:hAnsi="Tahoma" w:cs="Tahoma"/>
          <w:b/>
        </w:rPr>
        <w:t>C’,</w:t>
      </w:r>
    </w:p>
    <w:p w:rsidR="0046638E" w:rsidRPr="00D152B0" w:rsidRDefault="0046638E" w:rsidP="0046638E">
      <w:pPr>
        <w:pStyle w:val="Akapitzlist"/>
        <w:spacing w:after="0"/>
        <w:ind w:left="851" w:hanging="284"/>
        <w:jc w:val="both"/>
        <w:rPr>
          <w:rFonts w:ascii="Tahoma" w:hAnsi="Tahoma" w:cs="Tahoma"/>
        </w:rPr>
      </w:pPr>
      <w:r w:rsidRPr="00D152B0">
        <w:rPr>
          <w:rFonts w:ascii="Tahoma" w:hAnsi="Tahoma" w:cs="Tahoma"/>
        </w:rPr>
        <w:t xml:space="preserve">-  suma ubezpieczenia sprzętu przenośnego wraz z oprogramowaniem: </w:t>
      </w:r>
      <w:r w:rsidR="00D96061">
        <w:rPr>
          <w:rFonts w:ascii="Tahoma" w:hAnsi="Tahoma" w:cs="Tahoma"/>
          <w:b/>
        </w:rPr>
        <w:t>15.804,00</w:t>
      </w:r>
      <w:r w:rsidRPr="00D152B0">
        <w:rPr>
          <w:rFonts w:ascii="Tahoma" w:hAnsi="Tahoma" w:cs="Tahoma"/>
          <w:b/>
        </w:rPr>
        <w:t xml:space="preserve"> zł</w:t>
      </w:r>
    </w:p>
    <w:p w:rsidR="00B019F1" w:rsidRDefault="00B019F1" w:rsidP="002247F5">
      <w:pPr>
        <w:spacing w:after="0"/>
        <w:jc w:val="both"/>
        <w:rPr>
          <w:rFonts w:ascii="Tahoma" w:hAnsi="Tahoma" w:cs="Tahoma"/>
        </w:rPr>
      </w:pPr>
    </w:p>
    <w:p w:rsidR="00BD3C7E" w:rsidRPr="00D01792" w:rsidRDefault="00BD3C7E" w:rsidP="002247F5">
      <w:pPr>
        <w:spacing w:after="0"/>
        <w:jc w:val="both"/>
        <w:rPr>
          <w:rFonts w:ascii="Tahoma" w:hAnsi="Tahoma" w:cs="Tahoma"/>
        </w:rPr>
      </w:pPr>
    </w:p>
    <w:p w:rsidR="00361356" w:rsidRDefault="00361356" w:rsidP="00F80FEF">
      <w:pPr>
        <w:pStyle w:val="Nagwek1"/>
        <w:keepNext/>
        <w:numPr>
          <w:ilvl w:val="0"/>
          <w:numId w:val="3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W ostatnich latach miały miejsce następujące </w:t>
      </w:r>
      <w:r w:rsidR="00557962">
        <w:rPr>
          <w:rFonts w:ascii="Tahoma" w:hAnsi="Tahoma" w:cs="Tahoma"/>
        </w:rPr>
        <w:t>wypłaty odszkodowań</w:t>
      </w:r>
      <w:r w:rsidRPr="00D01792">
        <w:rPr>
          <w:rFonts w:ascii="Tahoma" w:hAnsi="Tahoma" w:cs="Tahoma"/>
        </w:rPr>
        <w:t>:</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w:t>
      </w:r>
      <w:r w:rsidR="00557962">
        <w:rPr>
          <w:rFonts w:ascii="Tahoma" w:hAnsi="Tahoma" w:cs="Tahoma"/>
        </w:rPr>
        <w:t>7</w:t>
      </w:r>
      <w:r w:rsidR="00AD2BE2">
        <w:rPr>
          <w:rFonts w:ascii="Tahoma" w:hAnsi="Tahoma" w:cs="Tahoma"/>
        </w:rPr>
        <w:t>:</w:t>
      </w:r>
    </w:p>
    <w:p w:rsidR="00CF65D2" w:rsidRDefault="00053C11" w:rsidP="00A94F1E">
      <w:pPr>
        <w:spacing w:after="0"/>
        <w:ind w:left="142" w:hanging="142"/>
        <w:jc w:val="both"/>
        <w:rPr>
          <w:rFonts w:ascii="Tahoma" w:hAnsi="Tahoma" w:cs="Tahoma"/>
        </w:rPr>
      </w:pPr>
      <w:r>
        <w:rPr>
          <w:rFonts w:ascii="Tahoma" w:hAnsi="Tahoma" w:cs="Tahoma"/>
        </w:rPr>
        <w:t>1.698,72</w:t>
      </w:r>
      <w:r w:rsidR="00831C38">
        <w:rPr>
          <w:rFonts w:ascii="Tahoma" w:hAnsi="Tahoma" w:cs="Tahoma"/>
        </w:rPr>
        <w:t xml:space="preserve"> zł</w:t>
      </w:r>
      <w:r w:rsidR="003D01AD">
        <w:rPr>
          <w:rFonts w:ascii="Tahoma" w:hAnsi="Tahoma" w:cs="Tahoma"/>
        </w:rPr>
        <w:t xml:space="preserve"> – szkoda </w:t>
      </w:r>
      <w:r>
        <w:rPr>
          <w:rFonts w:ascii="Tahoma" w:hAnsi="Tahoma" w:cs="Tahoma"/>
        </w:rPr>
        <w:t>„ogniowa” Szkoła Podstawowa w Czernicach Borowych</w:t>
      </w:r>
    </w:p>
    <w:p w:rsidR="00557962" w:rsidRDefault="00557962" w:rsidP="00A94F1E">
      <w:pPr>
        <w:spacing w:after="0"/>
        <w:ind w:left="142" w:hanging="142"/>
        <w:jc w:val="both"/>
        <w:rPr>
          <w:rFonts w:ascii="Tahoma" w:hAnsi="Tahoma" w:cs="Tahoma"/>
        </w:rPr>
      </w:pPr>
    </w:p>
    <w:p w:rsidR="00557962" w:rsidRDefault="00557962" w:rsidP="00A94F1E">
      <w:pPr>
        <w:spacing w:after="0"/>
        <w:ind w:left="142" w:hanging="142"/>
        <w:jc w:val="both"/>
        <w:rPr>
          <w:rFonts w:ascii="Tahoma" w:hAnsi="Tahoma" w:cs="Tahoma"/>
        </w:rPr>
      </w:pPr>
      <w:r>
        <w:rPr>
          <w:rFonts w:ascii="Tahoma" w:hAnsi="Tahoma" w:cs="Tahoma"/>
        </w:rPr>
        <w:t>Rok 2016:</w:t>
      </w:r>
    </w:p>
    <w:p w:rsidR="00557962" w:rsidRDefault="009E4503" w:rsidP="00A94F1E">
      <w:pPr>
        <w:spacing w:after="0"/>
        <w:ind w:left="142" w:hanging="142"/>
        <w:jc w:val="both"/>
        <w:rPr>
          <w:rFonts w:ascii="Tahoma" w:hAnsi="Tahoma" w:cs="Tahoma"/>
        </w:rPr>
      </w:pPr>
      <w:r>
        <w:rPr>
          <w:rFonts w:ascii="Tahoma" w:hAnsi="Tahoma" w:cs="Tahoma"/>
        </w:rPr>
        <w:t>14.727,65</w:t>
      </w:r>
      <w:r w:rsidR="003D01AD">
        <w:rPr>
          <w:rFonts w:ascii="Tahoma" w:hAnsi="Tahoma" w:cs="Tahoma"/>
        </w:rPr>
        <w:t xml:space="preserve"> zł – </w:t>
      </w:r>
      <w:r>
        <w:rPr>
          <w:rFonts w:ascii="Tahoma" w:hAnsi="Tahoma" w:cs="Tahoma"/>
        </w:rPr>
        <w:t>kradzież</w:t>
      </w:r>
      <w:r w:rsidR="00800EFC">
        <w:rPr>
          <w:rFonts w:ascii="Tahoma" w:hAnsi="Tahoma" w:cs="Tahoma"/>
        </w:rPr>
        <w:t xml:space="preserve"> sprzętu strażackiego </w:t>
      </w:r>
    </w:p>
    <w:p w:rsidR="00557962" w:rsidRDefault="00557962" w:rsidP="00A94F1E">
      <w:pPr>
        <w:spacing w:after="0"/>
        <w:ind w:left="142" w:hanging="142"/>
        <w:jc w:val="both"/>
        <w:rPr>
          <w:rFonts w:ascii="Tahoma" w:hAnsi="Tahoma" w:cs="Tahoma"/>
        </w:rPr>
      </w:pPr>
    </w:p>
    <w:p w:rsidR="00557962" w:rsidRDefault="00557962" w:rsidP="00A94F1E">
      <w:pPr>
        <w:spacing w:after="0"/>
        <w:ind w:left="142" w:hanging="142"/>
        <w:jc w:val="both"/>
        <w:rPr>
          <w:rFonts w:ascii="Tahoma" w:hAnsi="Tahoma" w:cs="Tahoma"/>
        </w:rPr>
      </w:pPr>
      <w:r>
        <w:rPr>
          <w:rFonts w:ascii="Tahoma" w:hAnsi="Tahoma" w:cs="Tahoma"/>
        </w:rPr>
        <w:t>Rok 2015:</w:t>
      </w:r>
    </w:p>
    <w:p w:rsidR="00557962" w:rsidRDefault="00053C11" w:rsidP="00A94F1E">
      <w:pPr>
        <w:spacing w:after="0"/>
        <w:ind w:left="142" w:hanging="142"/>
        <w:jc w:val="both"/>
        <w:rPr>
          <w:rFonts w:ascii="Tahoma" w:hAnsi="Tahoma" w:cs="Tahoma"/>
        </w:rPr>
      </w:pPr>
      <w:r>
        <w:rPr>
          <w:rFonts w:ascii="Tahoma" w:hAnsi="Tahoma" w:cs="Tahoma"/>
        </w:rPr>
        <w:t>Brak szkód</w:t>
      </w:r>
    </w:p>
    <w:p w:rsidR="00557962" w:rsidRDefault="00557962" w:rsidP="00A94F1E">
      <w:pPr>
        <w:spacing w:after="0"/>
        <w:ind w:left="142" w:hanging="142"/>
        <w:jc w:val="both"/>
        <w:rPr>
          <w:rFonts w:ascii="Tahoma" w:hAnsi="Tahoma" w:cs="Tahoma"/>
        </w:rPr>
      </w:pPr>
    </w:p>
    <w:p w:rsidR="00557962" w:rsidRDefault="00557962" w:rsidP="00A94F1E">
      <w:pPr>
        <w:spacing w:after="0"/>
        <w:ind w:left="142" w:hanging="142"/>
        <w:jc w:val="both"/>
        <w:rPr>
          <w:rFonts w:ascii="Tahoma" w:hAnsi="Tahoma" w:cs="Tahoma"/>
        </w:rPr>
      </w:pPr>
      <w:r>
        <w:rPr>
          <w:rFonts w:ascii="Tahoma" w:hAnsi="Tahoma" w:cs="Tahoma"/>
        </w:rPr>
        <w:t>Rok 2014:</w:t>
      </w:r>
    </w:p>
    <w:p w:rsidR="00557962" w:rsidRDefault="00800EFC" w:rsidP="00A94F1E">
      <w:pPr>
        <w:spacing w:after="0"/>
        <w:ind w:left="142" w:hanging="142"/>
        <w:jc w:val="both"/>
        <w:rPr>
          <w:rFonts w:ascii="Tahoma" w:hAnsi="Tahoma" w:cs="Tahoma"/>
        </w:rPr>
      </w:pPr>
      <w:r>
        <w:rPr>
          <w:rFonts w:ascii="Tahoma" w:hAnsi="Tahoma" w:cs="Tahoma"/>
        </w:rPr>
        <w:t>320,00 zł – szkoda z ubezpieczenia szyb od stłuczenia</w:t>
      </w:r>
    </w:p>
    <w:p w:rsidR="00800EFC" w:rsidRDefault="00800EFC" w:rsidP="00A94F1E">
      <w:pPr>
        <w:spacing w:after="0"/>
        <w:ind w:left="142" w:hanging="142"/>
        <w:jc w:val="both"/>
        <w:rPr>
          <w:rFonts w:ascii="Tahoma" w:hAnsi="Tahoma" w:cs="Tahoma"/>
        </w:rPr>
      </w:pPr>
      <w:r>
        <w:rPr>
          <w:rFonts w:ascii="Tahoma" w:hAnsi="Tahoma" w:cs="Tahoma"/>
        </w:rPr>
        <w:t>422,80 zł – uszkodzenie sprzętu elektronicznego</w:t>
      </w:r>
    </w:p>
    <w:p w:rsidR="00557962" w:rsidRDefault="00557962" w:rsidP="00A94F1E">
      <w:pPr>
        <w:spacing w:after="0"/>
        <w:ind w:left="142" w:hanging="142"/>
        <w:jc w:val="both"/>
        <w:rPr>
          <w:rFonts w:ascii="Tahoma" w:hAnsi="Tahoma" w:cs="Tahoma"/>
        </w:rPr>
      </w:pPr>
    </w:p>
    <w:p w:rsidR="00CF65D2" w:rsidRPr="00D01792" w:rsidRDefault="00CF65D2"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Szkodowość podana na dzień</w:t>
      </w:r>
      <w:r w:rsidR="0095353E">
        <w:rPr>
          <w:rFonts w:ascii="Tahoma" w:hAnsi="Tahoma" w:cs="Tahoma"/>
        </w:rPr>
        <w:t xml:space="preserve"> </w:t>
      </w:r>
      <w:r w:rsidR="00053C11">
        <w:rPr>
          <w:rFonts w:ascii="Tahoma" w:hAnsi="Tahoma" w:cs="Tahoma"/>
        </w:rPr>
        <w:t>18.09</w:t>
      </w:r>
      <w:r w:rsidR="00C05171">
        <w:rPr>
          <w:rFonts w:ascii="Tahoma" w:hAnsi="Tahoma" w:cs="Tahoma"/>
        </w:rPr>
        <w:t>.2017</w:t>
      </w:r>
      <w:r w:rsidR="0095353E">
        <w:rPr>
          <w:rFonts w:ascii="Tahoma" w:hAnsi="Tahoma" w:cs="Tahoma"/>
        </w:rPr>
        <w:t xml:space="preserve"> r.</w:t>
      </w:r>
    </w:p>
    <w:p w:rsidR="00C05171" w:rsidRDefault="00C05171" w:rsidP="002247F5">
      <w:pPr>
        <w:spacing w:after="0"/>
        <w:jc w:val="both"/>
        <w:rPr>
          <w:rFonts w:ascii="Tahoma" w:hAnsi="Tahoma" w:cs="Tahoma"/>
        </w:rPr>
      </w:pPr>
    </w:p>
    <w:p w:rsidR="00C05171" w:rsidRDefault="00C05171" w:rsidP="002247F5">
      <w:pPr>
        <w:spacing w:after="0"/>
        <w:jc w:val="both"/>
        <w:rPr>
          <w:rFonts w:ascii="Tahoma" w:hAnsi="Tahoma" w:cs="Tahoma"/>
        </w:rPr>
      </w:pPr>
    </w:p>
    <w:p w:rsidR="00361356" w:rsidRDefault="00361356" w:rsidP="00F80FEF">
      <w:pPr>
        <w:pStyle w:val="Nagwek1"/>
        <w:keepNext/>
        <w:numPr>
          <w:ilvl w:val="0"/>
          <w:numId w:val="3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F80FEF">
      <w:pPr>
        <w:pStyle w:val="Akapitzlist"/>
        <w:numPr>
          <w:ilvl w:val="0"/>
          <w:numId w:val="17"/>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F80FEF">
      <w:pPr>
        <w:pStyle w:val="Akapitzlist"/>
        <w:numPr>
          <w:ilvl w:val="0"/>
          <w:numId w:val="17"/>
        </w:numPr>
        <w:spacing w:after="0"/>
        <w:ind w:left="426" w:hanging="426"/>
        <w:jc w:val="both"/>
        <w:rPr>
          <w:rFonts w:ascii="Tahoma" w:hAnsi="Tahoma" w:cs="Tahoma"/>
        </w:rPr>
      </w:pPr>
      <w:r w:rsidRPr="00361356">
        <w:rPr>
          <w:rFonts w:ascii="Tahoma" w:hAnsi="Tahoma" w:cs="Tahoma"/>
        </w:rPr>
        <w:t>Załącznik B – oś</w:t>
      </w:r>
      <w:r w:rsidR="003D01AD">
        <w:rPr>
          <w:rFonts w:ascii="Tahoma" w:hAnsi="Tahoma" w:cs="Tahoma"/>
        </w:rPr>
        <w:t>wiadczenie o</w:t>
      </w:r>
      <w:r w:rsidRPr="00361356">
        <w:rPr>
          <w:rFonts w:ascii="Tahoma" w:hAnsi="Tahoma" w:cs="Tahoma"/>
        </w:rPr>
        <w:t xml:space="preserve"> niepodleganiu wykluczeniu i spełnieniu warunków udziału w postępowaniu,</w:t>
      </w:r>
    </w:p>
    <w:p w:rsidR="000268EE" w:rsidRPr="00361356" w:rsidRDefault="000268EE" w:rsidP="00F80FEF">
      <w:pPr>
        <w:pStyle w:val="Akapitzlist"/>
        <w:numPr>
          <w:ilvl w:val="0"/>
          <w:numId w:val="17"/>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F80FEF">
      <w:pPr>
        <w:pStyle w:val="Akapitzlist"/>
        <w:numPr>
          <w:ilvl w:val="0"/>
          <w:numId w:val="17"/>
        </w:numPr>
        <w:spacing w:after="0"/>
        <w:ind w:left="426" w:hanging="426"/>
        <w:jc w:val="both"/>
        <w:rPr>
          <w:rFonts w:ascii="Tahoma" w:hAnsi="Tahoma" w:cs="Tahoma"/>
        </w:rPr>
      </w:pPr>
      <w:r w:rsidRPr="00361356">
        <w:rPr>
          <w:rFonts w:ascii="Tahoma" w:hAnsi="Tahoma" w:cs="Tahoma"/>
        </w:rPr>
        <w:t xml:space="preserve">Załącznik D – wzór umowy </w:t>
      </w:r>
      <w:proofErr w:type="spellStart"/>
      <w:r w:rsidRPr="00361356">
        <w:rPr>
          <w:rFonts w:ascii="Tahoma" w:hAnsi="Tahoma" w:cs="Tahoma"/>
        </w:rPr>
        <w:t>poprzetargowej</w:t>
      </w:r>
      <w:proofErr w:type="spellEnd"/>
      <w:r w:rsidRPr="00361356">
        <w:rPr>
          <w:rFonts w:ascii="Tahoma" w:hAnsi="Tahoma" w:cs="Tahoma"/>
        </w:rPr>
        <w:t>.</w:t>
      </w:r>
    </w:p>
    <w:p w:rsidR="000268EE" w:rsidRPr="00361356" w:rsidRDefault="00AD2BE2" w:rsidP="00F80FEF">
      <w:pPr>
        <w:pStyle w:val="Akapitzlist"/>
        <w:numPr>
          <w:ilvl w:val="0"/>
          <w:numId w:val="17"/>
        </w:numPr>
        <w:spacing w:after="0"/>
        <w:ind w:left="426" w:hanging="426"/>
        <w:jc w:val="both"/>
        <w:rPr>
          <w:rFonts w:ascii="Tahoma" w:hAnsi="Tahoma" w:cs="Tahoma"/>
        </w:rPr>
      </w:pPr>
      <w:r>
        <w:rPr>
          <w:rFonts w:ascii="Tahoma" w:hAnsi="Tahoma" w:cs="Tahoma"/>
        </w:rPr>
        <w:t xml:space="preserve">Załączniki 01 – </w:t>
      </w:r>
      <w:r w:rsidR="00053C11">
        <w:rPr>
          <w:rFonts w:ascii="Tahoma" w:hAnsi="Tahoma" w:cs="Tahoma"/>
        </w:rPr>
        <w:t>06</w:t>
      </w:r>
      <w:r w:rsidR="000268EE" w:rsidRPr="00361356">
        <w:rPr>
          <w:rFonts w:ascii="Tahoma" w:hAnsi="Tahoma" w:cs="Tahoma"/>
        </w:rPr>
        <w:t xml:space="preserve"> – wykazy ubezpieczanego mienia.</w:t>
      </w:r>
    </w:p>
    <w:sectPr w:rsidR="000268EE" w:rsidRPr="00361356" w:rsidSect="00C94576">
      <w:footerReference w:type="default" r:id="rId11"/>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A2" w:rsidRDefault="006772A2" w:rsidP="00C94576">
      <w:pPr>
        <w:spacing w:after="0" w:line="240" w:lineRule="auto"/>
      </w:pPr>
      <w:r>
        <w:separator/>
      </w:r>
    </w:p>
    <w:p w:rsidR="006772A2" w:rsidRDefault="006772A2"/>
  </w:endnote>
  <w:endnote w:type="continuationSeparator" w:id="0">
    <w:p w:rsidR="006772A2" w:rsidRDefault="006772A2" w:rsidP="00C94576">
      <w:pPr>
        <w:spacing w:after="0" w:line="240" w:lineRule="auto"/>
      </w:pPr>
      <w:r>
        <w:continuationSeparator/>
      </w:r>
    </w:p>
    <w:p w:rsidR="006772A2" w:rsidRDefault="00677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Antiqua,Bold">
    <w:altName w:val="Adobe Fangsong Std R"/>
    <w:panose1 w:val="00000000000000000000"/>
    <w:charset w:val="80"/>
    <w:family w:val="auto"/>
    <w:notTrueType/>
    <w:pitch w:val="default"/>
    <w:sig w:usb0="00000001" w:usb1="08070000" w:usb2="00000010" w:usb3="00000000" w:csb0="00020000" w:csb1="00000000"/>
  </w:font>
  <w:font w:name="BookAntiqua">
    <w:altName w:val="Bold"/>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53381"/>
      <w:docPartObj>
        <w:docPartGallery w:val="Page Numbers (Bottom of Page)"/>
        <w:docPartUnique/>
      </w:docPartObj>
    </w:sdtPr>
    <w:sdtEndPr>
      <w:rPr>
        <w:rFonts w:ascii="Tahoma" w:hAnsi="Tahoma" w:cs="Tahoma"/>
      </w:rPr>
    </w:sdtEndPr>
    <w:sdtContent>
      <w:p w:rsidR="002248CC" w:rsidRPr="00C94576" w:rsidRDefault="002248CC">
        <w:pPr>
          <w:pStyle w:val="Stopka"/>
          <w:jc w:val="right"/>
          <w:rPr>
            <w:rFonts w:ascii="Tahoma" w:hAnsi="Tahoma" w:cs="Tahoma"/>
          </w:rPr>
        </w:pPr>
      </w:p>
      <w:p w:rsidR="002248CC" w:rsidRDefault="002248CC"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2248CC" w:rsidRPr="00C94576" w:rsidRDefault="002248CC"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Czernice Borowe</w:t>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976F59">
          <w:rPr>
            <w:rFonts w:ascii="Tahoma" w:hAnsi="Tahoma" w:cs="Tahoma"/>
            <w:b/>
            <w:bCs/>
            <w:noProof/>
            <w:sz w:val="20"/>
            <w:szCs w:val="20"/>
          </w:rPr>
          <w:t>47</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976F59">
          <w:rPr>
            <w:rFonts w:ascii="Tahoma" w:hAnsi="Tahoma" w:cs="Tahoma"/>
            <w:b/>
            <w:bCs/>
            <w:noProof/>
            <w:sz w:val="20"/>
            <w:szCs w:val="20"/>
          </w:rPr>
          <w:t>47</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2248CC" w:rsidRPr="00C94576" w:rsidRDefault="002248CC" w:rsidP="00C94576">
        <w:pPr>
          <w:pStyle w:val="Stopka"/>
          <w:rPr>
            <w:rFonts w:ascii="Tahoma" w:hAnsi="Tahoma" w:cs="Tahoma"/>
            <w:sz w:val="20"/>
            <w:szCs w:val="20"/>
          </w:rPr>
        </w:pPr>
      </w:p>
    </w:sdtContent>
  </w:sdt>
  <w:p w:rsidR="002248CC" w:rsidRPr="00C94576" w:rsidRDefault="002248CC">
    <w:pPr>
      <w:pStyle w:val="Stopka"/>
      <w:rPr>
        <w:rFonts w:ascii="Tahoma" w:hAnsi="Tahoma" w:cs="Tahoma"/>
        <w:i/>
        <w:sz w:val="20"/>
        <w:szCs w:val="20"/>
      </w:rPr>
    </w:pPr>
  </w:p>
  <w:p w:rsidR="002248CC" w:rsidRDefault="002248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A2" w:rsidRDefault="006772A2" w:rsidP="00C94576">
      <w:pPr>
        <w:spacing w:after="0" w:line="240" w:lineRule="auto"/>
      </w:pPr>
      <w:r>
        <w:separator/>
      </w:r>
    </w:p>
    <w:p w:rsidR="006772A2" w:rsidRDefault="006772A2"/>
  </w:footnote>
  <w:footnote w:type="continuationSeparator" w:id="0">
    <w:p w:rsidR="006772A2" w:rsidRDefault="006772A2" w:rsidP="00C94576">
      <w:pPr>
        <w:spacing w:after="0" w:line="240" w:lineRule="auto"/>
      </w:pPr>
      <w:r>
        <w:continuationSeparator/>
      </w:r>
    </w:p>
    <w:p w:rsidR="006772A2" w:rsidRDefault="006772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singleLevel"/>
    <w:tmpl w:val="00000003"/>
    <w:name w:val="WW8Num84"/>
    <w:lvl w:ilvl="0">
      <w:numFmt w:val="bullet"/>
      <w:lvlText w:val="-"/>
      <w:lvlJc w:val="left"/>
      <w:pPr>
        <w:tabs>
          <w:tab w:val="num" w:pos="645"/>
        </w:tabs>
        <w:ind w:left="645" w:hanging="36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sz w:val="24"/>
        <w:szCs w:val="24"/>
      </w:rPr>
    </w:lvl>
  </w:abstractNum>
  <w:abstractNum w:abstractNumId="3">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5">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8">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F304D9"/>
    <w:multiLevelType w:val="multilevel"/>
    <w:tmpl w:val="D84468DC"/>
    <w:lvl w:ilvl="0">
      <w:start w:val="28"/>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8F1EF5"/>
    <w:multiLevelType w:val="multilevel"/>
    <w:tmpl w:val="E0B2ACF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nsid w:val="0DB74994"/>
    <w:multiLevelType w:val="hybridMultilevel"/>
    <w:tmpl w:val="ED2C33AE"/>
    <w:lvl w:ilvl="0" w:tplc="B4384688">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6D1149"/>
    <w:multiLevelType w:val="hybridMultilevel"/>
    <w:tmpl w:val="BCF6C7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6A7766"/>
    <w:multiLevelType w:val="hybridMultilevel"/>
    <w:tmpl w:val="AF7A47A6"/>
    <w:lvl w:ilvl="0" w:tplc="83FCC070">
      <w:start w:val="2"/>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8248A0"/>
    <w:multiLevelType w:val="hybridMultilevel"/>
    <w:tmpl w:val="BC20A286"/>
    <w:lvl w:ilvl="0" w:tplc="AA562C12">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623587"/>
    <w:multiLevelType w:val="multilevel"/>
    <w:tmpl w:val="33386FD0"/>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nsid w:val="1BC32F65"/>
    <w:multiLevelType w:val="multilevel"/>
    <w:tmpl w:val="2738F80E"/>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37"/>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nsid w:val="1C436CEC"/>
    <w:multiLevelType w:val="hybridMultilevel"/>
    <w:tmpl w:val="08C01576"/>
    <w:lvl w:ilvl="0" w:tplc="CA2C8706">
      <w:start w:val="16"/>
      <w:numFmt w:val="decimal"/>
      <w:lvlText w:val="%1."/>
      <w:lvlJc w:val="left"/>
      <w:pPr>
        <w:tabs>
          <w:tab w:val="num" w:pos="786"/>
        </w:tabs>
        <w:ind w:left="786" w:hanging="360"/>
      </w:pPr>
      <w:rPr>
        <w:rFonts w:hint="default"/>
        <w:b w:val="0"/>
        <w:i w:val="0"/>
        <w:color w:val="auto"/>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3">
    <w:nsid w:val="1CE07ED6"/>
    <w:multiLevelType w:val="hybridMultilevel"/>
    <w:tmpl w:val="789EA904"/>
    <w:lvl w:ilvl="0" w:tplc="FF20F1AE">
      <w:start w:val="20"/>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BD2433"/>
    <w:multiLevelType w:val="hybridMultilevel"/>
    <w:tmpl w:val="009CB708"/>
    <w:lvl w:ilvl="0" w:tplc="F41466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F269B3"/>
    <w:multiLevelType w:val="hybridMultilevel"/>
    <w:tmpl w:val="A6D841F4"/>
    <w:lvl w:ilvl="0" w:tplc="B8CE4EB0">
      <w:start w:val="24"/>
      <w:numFmt w:val="decimal"/>
      <w:lvlText w:val="%1."/>
      <w:lvlJc w:val="left"/>
      <w:pPr>
        <w:tabs>
          <w:tab w:val="num" w:pos="786"/>
        </w:tabs>
        <w:ind w:left="78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645867"/>
    <w:multiLevelType w:val="multilevel"/>
    <w:tmpl w:val="3AECEF12"/>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nsid w:val="256A17BD"/>
    <w:multiLevelType w:val="hybridMultilevel"/>
    <w:tmpl w:val="A1084AB8"/>
    <w:lvl w:ilvl="0" w:tplc="3050C56E">
      <w:start w:val="1"/>
      <w:numFmt w:val="lowerLetter"/>
      <w:lvlText w:val="%1)"/>
      <w:lvlJc w:val="left"/>
      <w:pPr>
        <w:tabs>
          <w:tab w:val="num" w:pos="405"/>
        </w:tabs>
        <w:ind w:left="405" w:hanging="405"/>
      </w:pPr>
      <w:rPr>
        <w:rFonts w:ascii="Times New Roman" w:eastAsia="Times New Roman" w:hAnsi="Times New Roman" w:cs="Times New Roman"/>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264E333D"/>
    <w:multiLevelType w:val="hybridMultilevel"/>
    <w:tmpl w:val="C2C0C2D8"/>
    <w:lvl w:ilvl="0" w:tplc="3F7CD9C0">
      <w:start w:val="17"/>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372A55"/>
    <w:multiLevelType w:val="hybridMultilevel"/>
    <w:tmpl w:val="6C102E34"/>
    <w:lvl w:ilvl="0" w:tplc="C38A09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2DFF5C61"/>
    <w:multiLevelType w:val="hybridMultilevel"/>
    <w:tmpl w:val="7ABABA04"/>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C10A0D"/>
    <w:multiLevelType w:val="hybridMultilevel"/>
    <w:tmpl w:val="AA8AF17A"/>
    <w:lvl w:ilvl="0" w:tplc="2D9650B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A03FC0"/>
    <w:multiLevelType w:val="hybridMultilevel"/>
    <w:tmpl w:val="F1BAEBD0"/>
    <w:lvl w:ilvl="0" w:tplc="0C847630">
      <w:start w:val="25"/>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B76A2B"/>
    <w:multiLevelType w:val="multilevel"/>
    <w:tmpl w:val="0780FDF8"/>
    <w:lvl w:ilvl="0">
      <w:start w:val="38"/>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F4274F"/>
    <w:multiLevelType w:val="hybridMultilevel"/>
    <w:tmpl w:val="1E10B21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88720A"/>
    <w:multiLevelType w:val="hybridMultilevel"/>
    <w:tmpl w:val="6FD4B5B4"/>
    <w:lvl w:ilvl="0" w:tplc="312837BC">
      <w:start w:val="2"/>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EB23E4"/>
    <w:multiLevelType w:val="hybridMultilevel"/>
    <w:tmpl w:val="560C8EF4"/>
    <w:lvl w:ilvl="0" w:tplc="864214BA">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800ADD"/>
    <w:multiLevelType w:val="hybridMultilevel"/>
    <w:tmpl w:val="8E10A2F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D93A3856">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556E20B8"/>
    <w:multiLevelType w:val="hybridMultilevel"/>
    <w:tmpl w:val="B6E02F50"/>
    <w:lvl w:ilvl="0" w:tplc="83B40060">
      <w:start w:val="2"/>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721724"/>
    <w:multiLevelType w:val="hybridMultilevel"/>
    <w:tmpl w:val="08169822"/>
    <w:lvl w:ilvl="0" w:tplc="40A0A5F8">
      <w:start w:val="2"/>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nsid w:val="5FB20AD0"/>
    <w:multiLevelType w:val="multilevel"/>
    <w:tmpl w:val="F7DE95E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nsid w:val="60C52ADE"/>
    <w:multiLevelType w:val="hybridMultilevel"/>
    <w:tmpl w:val="8E5600CC"/>
    <w:lvl w:ilvl="0" w:tplc="AD563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9E01AB"/>
    <w:multiLevelType w:val="hybridMultilevel"/>
    <w:tmpl w:val="445CF3F4"/>
    <w:lvl w:ilvl="0" w:tplc="C94E3A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041051"/>
    <w:multiLevelType w:val="hybridMultilevel"/>
    <w:tmpl w:val="6C709DD4"/>
    <w:lvl w:ilvl="0" w:tplc="66621722">
      <w:start w:val="2"/>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BD5ED8"/>
    <w:multiLevelType w:val="hybridMultilevel"/>
    <w:tmpl w:val="7FD81888"/>
    <w:lvl w:ilvl="0" w:tplc="96AEF72A">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365EA0"/>
    <w:multiLevelType w:val="hybridMultilevel"/>
    <w:tmpl w:val="C0DE8658"/>
    <w:lvl w:ilvl="0" w:tplc="42368D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4966D8"/>
    <w:multiLevelType w:val="hybridMultilevel"/>
    <w:tmpl w:val="5AA26CF8"/>
    <w:lvl w:ilvl="0" w:tplc="C21C4C7E">
      <w:start w:val="2"/>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2A2A1A"/>
    <w:multiLevelType w:val="hybridMultilevel"/>
    <w:tmpl w:val="B3CE82BE"/>
    <w:lvl w:ilvl="0" w:tplc="11A09342">
      <w:start w:val="19"/>
      <w:numFmt w:val="decimal"/>
      <w:lvlText w:val="%1."/>
      <w:lvlJc w:val="left"/>
      <w:pPr>
        <w:tabs>
          <w:tab w:val="num" w:pos="786"/>
        </w:tabs>
        <w:ind w:left="78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6">
    <w:nsid w:val="749A77CD"/>
    <w:multiLevelType w:val="multilevel"/>
    <w:tmpl w:val="1C4E2188"/>
    <w:name w:val="WW8Num13523"/>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nsid w:val="768F2D4A"/>
    <w:multiLevelType w:val="hybridMultilevel"/>
    <w:tmpl w:val="45CE7A58"/>
    <w:lvl w:ilvl="0" w:tplc="EC0C1354">
      <w:start w:val="2"/>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CF7B92"/>
    <w:multiLevelType w:val="multilevel"/>
    <w:tmpl w:val="D58615E6"/>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nsid w:val="7C9524A2"/>
    <w:multiLevelType w:val="hybridMultilevel"/>
    <w:tmpl w:val="259AD21C"/>
    <w:lvl w:ilvl="0" w:tplc="014ADEF4">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F10E14"/>
    <w:multiLevelType w:val="hybridMultilevel"/>
    <w:tmpl w:val="6F00DB08"/>
    <w:lvl w:ilvl="0" w:tplc="D13EE9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AD615E"/>
    <w:multiLevelType w:val="hybridMultilevel"/>
    <w:tmpl w:val="437A2CF2"/>
    <w:lvl w:ilvl="0" w:tplc="DE1A0C02">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59"/>
  </w:num>
  <w:num w:numId="4">
    <w:abstractNumId w:val="44"/>
  </w:num>
  <w:num w:numId="5">
    <w:abstractNumId w:val="26"/>
  </w:num>
  <w:num w:numId="6">
    <w:abstractNumId w:val="17"/>
  </w:num>
  <w:num w:numId="7">
    <w:abstractNumId w:val="10"/>
  </w:num>
  <w:num w:numId="8">
    <w:abstractNumId w:val="58"/>
  </w:num>
  <w:num w:numId="9">
    <w:abstractNumId w:val="54"/>
  </w:num>
  <w:num w:numId="10">
    <w:abstractNumId w:val="38"/>
  </w:num>
  <w:num w:numId="11">
    <w:abstractNumId w:val="32"/>
  </w:num>
  <w:num w:numId="12">
    <w:abstractNumId w:val="30"/>
  </w:num>
  <w:num w:numId="13">
    <w:abstractNumId w:val="19"/>
  </w:num>
  <w:num w:numId="14">
    <w:abstractNumId w:val="34"/>
  </w:num>
  <w:num w:numId="15">
    <w:abstractNumId w:val="53"/>
  </w:num>
  <w:num w:numId="16">
    <w:abstractNumId w:val="36"/>
  </w:num>
  <w:num w:numId="17">
    <w:abstractNumId w:val="37"/>
  </w:num>
  <w:num w:numId="18">
    <w:abstractNumId w:val="31"/>
  </w:num>
  <w:num w:numId="19">
    <w:abstractNumId w:val="41"/>
  </w:num>
  <w:num w:numId="20">
    <w:abstractNumId w:val="61"/>
  </w:num>
  <w:num w:numId="21">
    <w:abstractNumId w:val="63"/>
  </w:num>
  <w:num w:numId="22">
    <w:abstractNumId w:val="12"/>
  </w:num>
  <w:num w:numId="23">
    <w:abstractNumId w:val="15"/>
  </w:num>
  <w:num w:numId="24">
    <w:abstractNumId w:val="4"/>
  </w:num>
  <w:num w:numId="25">
    <w:abstractNumId w:val="8"/>
  </w:num>
  <w:num w:numId="26">
    <w:abstractNumId w:val="27"/>
  </w:num>
  <w:num w:numId="27">
    <w:abstractNumId w:val="20"/>
  </w:num>
  <w:num w:numId="28">
    <w:abstractNumId w:val="3"/>
  </w:num>
  <w:num w:numId="29">
    <w:abstractNumId w:val="22"/>
  </w:num>
  <w:num w:numId="30">
    <w:abstractNumId w:val="52"/>
  </w:num>
  <w:num w:numId="31">
    <w:abstractNumId w:val="45"/>
  </w:num>
  <w:num w:numId="32">
    <w:abstractNumId w:val="25"/>
  </w:num>
  <w:num w:numId="33">
    <w:abstractNumId w:val="21"/>
  </w:num>
  <w:num w:numId="34">
    <w:abstractNumId w:val="33"/>
  </w:num>
  <w:num w:numId="35">
    <w:abstractNumId w:val="13"/>
  </w:num>
  <w:num w:numId="36">
    <w:abstractNumId w:val="55"/>
  </w:num>
  <w:num w:numId="37">
    <w:abstractNumId w:val="5"/>
  </w:num>
  <w:num w:numId="38">
    <w:abstractNumId w:val="7"/>
  </w:num>
  <w:num w:numId="39">
    <w:abstractNumId w:val="62"/>
  </w:num>
  <w:num w:numId="40">
    <w:abstractNumId w:val="57"/>
  </w:num>
  <w:num w:numId="41">
    <w:abstractNumId w:val="50"/>
  </w:num>
  <w:num w:numId="42">
    <w:abstractNumId w:val="64"/>
  </w:num>
  <w:num w:numId="43">
    <w:abstractNumId w:val="43"/>
  </w:num>
  <w:num w:numId="44">
    <w:abstractNumId w:val="46"/>
  </w:num>
  <w:num w:numId="45">
    <w:abstractNumId w:val="14"/>
  </w:num>
  <w:num w:numId="46">
    <w:abstractNumId w:val="48"/>
  </w:num>
  <w:num w:numId="47">
    <w:abstractNumId w:val="47"/>
  </w:num>
  <w:num w:numId="48">
    <w:abstractNumId w:val="18"/>
  </w:num>
  <w:num w:numId="49">
    <w:abstractNumId w:val="16"/>
  </w:num>
  <w:num w:numId="50">
    <w:abstractNumId w:val="24"/>
  </w:num>
  <w:num w:numId="51">
    <w:abstractNumId w:val="60"/>
  </w:num>
  <w:num w:numId="52">
    <w:abstractNumId w:val="42"/>
  </w:num>
  <w:num w:numId="53">
    <w:abstractNumId w:val="29"/>
  </w:num>
  <w:num w:numId="54">
    <w:abstractNumId w:val="40"/>
  </w:num>
  <w:num w:numId="55">
    <w:abstractNumId w:val="51"/>
  </w:num>
  <w:num w:numId="56">
    <w:abstractNumId w:val="39"/>
  </w:num>
  <w:num w:numId="57">
    <w:abstractNumId w:val="55"/>
  </w:num>
  <w:num w:numId="58">
    <w:abstractNumId w:val="49"/>
  </w:num>
  <w:num w:numId="59">
    <w:abstractNumId w:val="9"/>
  </w:num>
  <w:num w:numId="60">
    <w:abstractNumId w:val="28"/>
  </w:num>
  <w:num w:numId="61">
    <w:abstractNumId w:val="23"/>
  </w:num>
  <w:num w:numId="6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E"/>
    <w:rsid w:val="000038D5"/>
    <w:rsid w:val="00011C8E"/>
    <w:rsid w:val="00012BA4"/>
    <w:rsid w:val="00013B04"/>
    <w:rsid w:val="0001429C"/>
    <w:rsid w:val="00014D4F"/>
    <w:rsid w:val="0002105F"/>
    <w:rsid w:val="000268EE"/>
    <w:rsid w:val="00053C11"/>
    <w:rsid w:val="0006557E"/>
    <w:rsid w:val="00081CC6"/>
    <w:rsid w:val="0008207C"/>
    <w:rsid w:val="00087C8B"/>
    <w:rsid w:val="00090A9D"/>
    <w:rsid w:val="000A0BDB"/>
    <w:rsid w:val="000A383B"/>
    <w:rsid w:val="000A7E39"/>
    <w:rsid w:val="000B3D89"/>
    <w:rsid w:val="000C0EC8"/>
    <w:rsid w:val="000D5689"/>
    <w:rsid w:val="000F5E82"/>
    <w:rsid w:val="00102761"/>
    <w:rsid w:val="0010411F"/>
    <w:rsid w:val="001044B9"/>
    <w:rsid w:val="00104A38"/>
    <w:rsid w:val="0010648E"/>
    <w:rsid w:val="00106706"/>
    <w:rsid w:val="001104C3"/>
    <w:rsid w:val="00113073"/>
    <w:rsid w:val="00121188"/>
    <w:rsid w:val="00137E60"/>
    <w:rsid w:val="00142729"/>
    <w:rsid w:val="00147DB0"/>
    <w:rsid w:val="001619A1"/>
    <w:rsid w:val="0016540B"/>
    <w:rsid w:val="001719EA"/>
    <w:rsid w:val="001800EC"/>
    <w:rsid w:val="00192363"/>
    <w:rsid w:val="001926AE"/>
    <w:rsid w:val="0019499C"/>
    <w:rsid w:val="0019691A"/>
    <w:rsid w:val="001A3028"/>
    <w:rsid w:val="001A6683"/>
    <w:rsid w:val="001B40A4"/>
    <w:rsid w:val="001B79F4"/>
    <w:rsid w:val="001C466A"/>
    <w:rsid w:val="001C4C83"/>
    <w:rsid w:val="001D23D4"/>
    <w:rsid w:val="001E0811"/>
    <w:rsid w:val="001E1F30"/>
    <w:rsid w:val="001E3E04"/>
    <w:rsid w:val="001E4D26"/>
    <w:rsid w:val="001E68ED"/>
    <w:rsid w:val="001E7AE1"/>
    <w:rsid w:val="001F0194"/>
    <w:rsid w:val="001F1EE2"/>
    <w:rsid w:val="001F35E0"/>
    <w:rsid w:val="002039F2"/>
    <w:rsid w:val="00206936"/>
    <w:rsid w:val="00221946"/>
    <w:rsid w:val="002247F5"/>
    <w:rsid w:val="002248CC"/>
    <w:rsid w:val="002274BB"/>
    <w:rsid w:val="0023223E"/>
    <w:rsid w:val="002357D5"/>
    <w:rsid w:val="00247A3B"/>
    <w:rsid w:val="00247B9D"/>
    <w:rsid w:val="00247C16"/>
    <w:rsid w:val="00257A58"/>
    <w:rsid w:val="0026358F"/>
    <w:rsid w:val="00270A9F"/>
    <w:rsid w:val="00271A46"/>
    <w:rsid w:val="00294006"/>
    <w:rsid w:val="00295983"/>
    <w:rsid w:val="00296D3D"/>
    <w:rsid w:val="002A0FB4"/>
    <w:rsid w:val="002A3E7D"/>
    <w:rsid w:val="002A5DD9"/>
    <w:rsid w:val="002B040A"/>
    <w:rsid w:val="002B6C3A"/>
    <w:rsid w:val="002B77D6"/>
    <w:rsid w:val="002C41BE"/>
    <w:rsid w:val="002C6E0D"/>
    <w:rsid w:val="002D0FA1"/>
    <w:rsid w:val="002E0074"/>
    <w:rsid w:val="002E445C"/>
    <w:rsid w:val="00300CC9"/>
    <w:rsid w:val="00302C37"/>
    <w:rsid w:val="0033026E"/>
    <w:rsid w:val="00331F86"/>
    <w:rsid w:val="00334403"/>
    <w:rsid w:val="003353FE"/>
    <w:rsid w:val="00341EBA"/>
    <w:rsid w:val="00342D4C"/>
    <w:rsid w:val="00361356"/>
    <w:rsid w:val="0036171B"/>
    <w:rsid w:val="00364514"/>
    <w:rsid w:val="00370FB9"/>
    <w:rsid w:val="003724F2"/>
    <w:rsid w:val="003779C0"/>
    <w:rsid w:val="00383D3E"/>
    <w:rsid w:val="0038410B"/>
    <w:rsid w:val="00386B83"/>
    <w:rsid w:val="00390B29"/>
    <w:rsid w:val="00391FED"/>
    <w:rsid w:val="00396260"/>
    <w:rsid w:val="003A5659"/>
    <w:rsid w:val="003B0512"/>
    <w:rsid w:val="003C1898"/>
    <w:rsid w:val="003C61AC"/>
    <w:rsid w:val="003D01AD"/>
    <w:rsid w:val="003D07ED"/>
    <w:rsid w:val="003D6B43"/>
    <w:rsid w:val="003D76BD"/>
    <w:rsid w:val="003D7AF0"/>
    <w:rsid w:val="003E22A0"/>
    <w:rsid w:val="003E38AD"/>
    <w:rsid w:val="003F2B8E"/>
    <w:rsid w:val="003F4EEA"/>
    <w:rsid w:val="00400949"/>
    <w:rsid w:val="00401C2F"/>
    <w:rsid w:val="0040217C"/>
    <w:rsid w:val="00416640"/>
    <w:rsid w:val="00420773"/>
    <w:rsid w:val="00442563"/>
    <w:rsid w:val="004428D8"/>
    <w:rsid w:val="00442F80"/>
    <w:rsid w:val="00451947"/>
    <w:rsid w:val="004525DB"/>
    <w:rsid w:val="004535A2"/>
    <w:rsid w:val="0045492C"/>
    <w:rsid w:val="00461549"/>
    <w:rsid w:val="0046638E"/>
    <w:rsid w:val="00466715"/>
    <w:rsid w:val="00471D2C"/>
    <w:rsid w:val="00474C71"/>
    <w:rsid w:val="004918B2"/>
    <w:rsid w:val="004A137D"/>
    <w:rsid w:val="004A35F8"/>
    <w:rsid w:val="004B0CAB"/>
    <w:rsid w:val="004D3288"/>
    <w:rsid w:val="004E3719"/>
    <w:rsid w:val="004F09B1"/>
    <w:rsid w:val="004F1ECF"/>
    <w:rsid w:val="00510147"/>
    <w:rsid w:val="00510E28"/>
    <w:rsid w:val="00513874"/>
    <w:rsid w:val="005147CE"/>
    <w:rsid w:val="00525834"/>
    <w:rsid w:val="00540385"/>
    <w:rsid w:val="00545235"/>
    <w:rsid w:val="00557962"/>
    <w:rsid w:val="005668ED"/>
    <w:rsid w:val="005741FF"/>
    <w:rsid w:val="005859D3"/>
    <w:rsid w:val="0058685D"/>
    <w:rsid w:val="00596C25"/>
    <w:rsid w:val="00597E4A"/>
    <w:rsid w:val="005A2283"/>
    <w:rsid w:val="005A304A"/>
    <w:rsid w:val="005A5174"/>
    <w:rsid w:val="005B207D"/>
    <w:rsid w:val="005C1691"/>
    <w:rsid w:val="005C18D6"/>
    <w:rsid w:val="005D2305"/>
    <w:rsid w:val="005D6257"/>
    <w:rsid w:val="005E1F54"/>
    <w:rsid w:val="005E2609"/>
    <w:rsid w:val="005F5A70"/>
    <w:rsid w:val="006046AA"/>
    <w:rsid w:val="00605AF2"/>
    <w:rsid w:val="006220B8"/>
    <w:rsid w:val="00622E42"/>
    <w:rsid w:val="0063712F"/>
    <w:rsid w:val="006410BD"/>
    <w:rsid w:val="00644867"/>
    <w:rsid w:val="00646327"/>
    <w:rsid w:val="00666BFE"/>
    <w:rsid w:val="00673429"/>
    <w:rsid w:val="006772A2"/>
    <w:rsid w:val="0068111A"/>
    <w:rsid w:val="006901E8"/>
    <w:rsid w:val="00690C56"/>
    <w:rsid w:val="006A0164"/>
    <w:rsid w:val="006A69FD"/>
    <w:rsid w:val="006B0367"/>
    <w:rsid w:val="006B446E"/>
    <w:rsid w:val="006B5032"/>
    <w:rsid w:val="006C2240"/>
    <w:rsid w:val="006D189D"/>
    <w:rsid w:val="006F122E"/>
    <w:rsid w:val="006F19AD"/>
    <w:rsid w:val="006F3BFF"/>
    <w:rsid w:val="00704394"/>
    <w:rsid w:val="00713959"/>
    <w:rsid w:val="007171C1"/>
    <w:rsid w:val="007375F1"/>
    <w:rsid w:val="007420B7"/>
    <w:rsid w:val="00747D01"/>
    <w:rsid w:val="00757257"/>
    <w:rsid w:val="00762CB2"/>
    <w:rsid w:val="00770075"/>
    <w:rsid w:val="00770F07"/>
    <w:rsid w:val="007713A4"/>
    <w:rsid w:val="007738C2"/>
    <w:rsid w:val="00777134"/>
    <w:rsid w:val="0078415D"/>
    <w:rsid w:val="00790783"/>
    <w:rsid w:val="0079704C"/>
    <w:rsid w:val="007A758D"/>
    <w:rsid w:val="007B268D"/>
    <w:rsid w:val="007B4C2D"/>
    <w:rsid w:val="007C49D0"/>
    <w:rsid w:val="007D06C7"/>
    <w:rsid w:val="007F19B8"/>
    <w:rsid w:val="00800EFC"/>
    <w:rsid w:val="008027BA"/>
    <w:rsid w:val="00810179"/>
    <w:rsid w:val="00810BD6"/>
    <w:rsid w:val="00817399"/>
    <w:rsid w:val="00820DD8"/>
    <w:rsid w:val="00823DA4"/>
    <w:rsid w:val="00825A54"/>
    <w:rsid w:val="00826AE0"/>
    <w:rsid w:val="00831C38"/>
    <w:rsid w:val="008605C9"/>
    <w:rsid w:val="00867B4C"/>
    <w:rsid w:val="00891AB8"/>
    <w:rsid w:val="008952BA"/>
    <w:rsid w:val="008D3FD3"/>
    <w:rsid w:val="008D42FC"/>
    <w:rsid w:val="008E3BD5"/>
    <w:rsid w:val="008F208A"/>
    <w:rsid w:val="00907555"/>
    <w:rsid w:val="0092108D"/>
    <w:rsid w:val="00925899"/>
    <w:rsid w:val="00936061"/>
    <w:rsid w:val="00941112"/>
    <w:rsid w:val="00941DE4"/>
    <w:rsid w:val="0095353E"/>
    <w:rsid w:val="00964929"/>
    <w:rsid w:val="00964A02"/>
    <w:rsid w:val="00976F59"/>
    <w:rsid w:val="0097739D"/>
    <w:rsid w:val="00995FCD"/>
    <w:rsid w:val="0099769B"/>
    <w:rsid w:val="00997C55"/>
    <w:rsid w:val="009A3B24"/>
    <w:rsid w:val="009B009A"/>
    <w:rsid w:val="009B1575"/>
    <w:rsid w:val="009B3EFA"/>
    <w:rsid w:val="009B6FAC"/>
    <w:rsid w:val="009B7F65"/>
    <w:rsid w:val="009D444C"/>
    <w:rsid w:val="009D4E4C"/>
    <w:rsid w:val="009E4503"/>
    <w:rsid w:val="009F3C5F"/>
    <w:rsid w:val="009F61D3"/>
    <w:rsid w:val="009F622C"/>
    <w:rsid w:val="00A153D6"/>
    <w:rsid w:val="00A17C2F"/>
    <w:rsid w:val="00A22D61"/>
    <w:rsid w:val="00A34D5B"/>
    <w:rsid w:val="00A36D6D"/>
    <w:rsid w:val="00A44A25"/>
    <w:rsid w:val="00A6421D"/>
    <w:rsid w:val="00A83F03"/>
    <w:rsid w:val="00A87105"/>
    <w:rsid w:val="00A94F1E"/>
    <w:rsid w:val="00A97F32"/>
    <w:rsid w:val="00AA50F4"/>
    <w:rsid w:val="00AB761A"/>
    <w:rsid w:val="00AC0962"/>
    <w:rsid w:val="00AC148B"/>
    <w:rsid w:val="00AC7113"/>
    <w:rsid w:val="00AD2BE2"/>
    <w:rsid w:val="00AD394B"/>
    <w:rsid w:val="00B01821"/>
    <w:rsid w:val="00B019F1"/>
    <w:rsid w:val="00B10A19"/>
    <w:rsid w:val="00B1149A"/>
    <w:rsid w:val="00B155CA"/>
    <w:rsid w:val="00B30260"/>
    <w:rsid w:val="00B35548"/>
    <w:rsid w:val="00B458AA"/>
    <w:rsid w:val="00B460DF"/>
    <w:rsid w:val="00B563B1"/>
    <w:rsid w:val="00B61EEC"/>
    <w:rsid w:val="00B718B0"/>
    <w:rsid w:val="00B878B4"/>
    <w:rsid w:val="00BA0538"/>
    <w:rsid w:val="00BB0DDF"/>
    <w:rsid w:val="00BB21D9"/>
    <w:rsid w:val="00BC3861"/>
    <w:rsid w:val="00BC3F1D"/>
    <w:rsid w:val="00BD1030"/>
    <w:rsid w:val="00BD3C7E"/>
    <w:rsid w:val="00BD3F45"/>
    <w:rsid w:val="00BD4B0E"/>
    <w:rsid w:val="00BD7A09"/>
    <w:rsid w:val="00BE1543"/>
    <w:rsid w:val="00BE2ACD"/>
    <w:rsid w:val="00BE7F64"/>
    <w:rsid w:val="00BF29B0"/>
    <w:rsid w:val="00C02DA0"/>
    <w:rsid w:val="00C05171"/>
    <w:rsid w:val="00C24494"/>
    <w:rsid w:val="00C259D2"/>
    <w:rsid w:val="00C31032"/>
    <w:rsid w:val="00C3350F"/>
    <w:rsid w:val="00C34910"/>
    <w:rsid w:val="00C45E17"/>
    <w:rsid w:val="00C4719C"/>
    <w:rsid w:val="00C56A1A"/>
    <w:rsid w:val="00C64D30"/>
    <w:rsid w:val="00C7600B"/>
    <w:rsid w:val="00C840E6"/>
    <w:rsid w:val="00C842AD"/>
    <w:rsid w:val="00C87DD8"/>
    <w:rsid w:val="00C94576"/>
    <w:rsid w:val="00C94EF5"/>
    <w:rsid w:val="00CA299F"/>
    <w:rsid w:val="00CA4849"/>
    <w:rsid w:val="00CA524A"/>
    <w:rsid w:val="00CA6610"/>
    <w:rsid w:val="00CA7038"/>
    <w:rsid w:val="00CC2074"/>
    <w:rsid w:val="00CC30E4"/>
    <w:rsid w:val="00CC724B"/>
    <w:rsid w:val="00CD2126"/>
    <w:rsid w:val="00CE396E"/>
    <w:rsid w:val="00CF65D2"/>
    <w:rsid w:val="00D01792"/>
    <w:rsid w:val="00D152B0"/>
    <w:rsid w:val="00D178DE"/>
    <w:rsid w:val="00D20684"/>
    <w:rsid w:val="00D30633"/>
    <w:rsid w:val="00D33CC0"/>
    <w:rsid w:val="00D34E4B"/>
    <w:rsid w:val="00D44366"/>
    <w:rsid w:val="00D5182B"/>
    <w:rsid w:val="00D833F0"/>
    <w:rsid w:val="00D85232"/>
    <w:rsid w:val="00D94851"/>
    <w:rsid w:val="00D96061"/>
    <w:rsid w:val="00DA58F6"/>
    <w:rsid w:val="00DB5FC8"/>
    <w:rsid w:val="00DB6AB8"/>
    <w:rsid w:val="00DC0EDC"/>
    <w:rsid w:val="00DC4072"/>
    <w:rsid w:val="00DC5508"/>
    <w:rsid w:val="00DC7F97"/>
    <w:rsid w:val="00DD4569"/>
    <w:rsid w:val="00DD50AB"/>
    <w:rsid w:val="00DD7ECE"/>
    <w:rsid w:val="00DE10B5"/>
    <w:rsid w:val="00DE478D"/>
    <w:rsid w:val="00DE77AE"/>
    <w:rsid w:val="00DF0EB9"/>
    <w:rsid w:val="00DF3F1A"/>
    <w:rsid w:val="00DF5482"/>
    <w:rsid w:val="00E0283A"/>
    <w:rsid w:val="00E051A0"/>
    <w:rsid w:val="00E13D56"/>
    <w:rsid w:val="00E20524"/>
    <w:rsid w:val="00E30D3E"/>
    <w:rsid w:val="00E51BD5"/>
    <w:rsid w:val="00E57850"/>
    <w:rsid w:val="00E70926"/>
    <w:rsid w:val="00E76E60"/>
    <w:rsid w:val="00E83C37"/>
    <w:rsid w:val="00E84ACE"/>
    <w:rsid w:val="00E95FA6"/>
    <w:rsid w:val="00E97500"/>
    <w:rsid w:val="00EA27E6"/>
    <w:rsid w:val="00EA7483"/>
    <w:rsid w:val="00EA78DD"/>
    <w:rsid w:val="00EC0DF7"/>
    <w:rsid w:val="00ED11CF"/>
    <w:rsid w:val="00EF3979"/>
    <w:rsid w:val="00EF4840"/>
    <w:rsid w:val="00F07E15"/>
    <w:rsid w:val="00F12C10"/>
    <w:rsid w:val="00F15B6B"/>
    <w:rsid w:val="00F16EC5"/>
    <w:rsid w:val="00F26550"/>
    <w:rsid w:val="00F468F1"/>
    <w:rsid w:val="00F57F27"/>
    <w:rsid w:val="00F62355"/>
    <w:rsid w:val="00F66136"/>
    <w:rsid w:val="00F804EC"/>
    <w:rsid w:val="00F80FEF"/>
    <w:rsid w:val="00F87ED6"/>
    <w:rsid w:val="00F9557D"/>
    <w:rsid w:val="00F97D1E"/>
    <w:rsid w:val="00FA55DD"/>
    <w:rsid w:val="00FA715B"/>
    <w:rsid w:val="00FB575E"/>
    <w:rsid w:val="00FC4A25"/>
    <w:rsid w:val="00FC5829"/>
    <w:rsid w:val="00FD172C"/>
    <w:rsid w:val="00FE0F68"/>
    <w:rsid w:val="00FF2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A46"/>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A46"/>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225">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3882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zerniceborowe.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3501-A004-4590-8E4C-3CD2A639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47</Pages>
  <Words>15903</Words>
  <Characters>95419</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Marcin Pieńkosz</cp:lastModifiedBy>
  <cp:revision>25</cp:revision>
  <cp:lastPrinted>2017-10-18T06:18:00Z</cp:lastPrinted>
  <dcterms:created xsi:type="dcterms:W3CDTF">2017-10-14T07:30:00Z</dcterms:created>
  <dcterms:modified xsi:type="dcterms:W3CDTF">2017-10-23T12:28:00Z</dcterms:modified>
</cp:coreProperties>
</file>